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E43" w:rsidRPr="004934A1" w:rsidRDefault="00FE7E43" w:rsidP="005A5A99">
      <w:pPr>
        <w:pStyle w:val="Header"/>
        <w:tabs>
          <w:tab w:val="clear" w:pos="4819"/>
          <w:tab w:val="clear" w:pos="9071"/>
        </w:tabs>
        <w:spacing w:line="300" w:lineRule="exact"/>
        <w:contextualSpacing/>
        <w:jc w:val="center"/>
        <w:outlineLvl w:val="0"/>
        <w:rPr>
          <w:bCs/>
          <w:i/>
          <w:sz w:val="22"/>
          <w:szCs w:val="22"/>
          <w:lang w:val="el-GR"/>
        </w:rPr>
      </w:pPr>
      <w:r w:rsidRPr="004934A1">
        <w:rPr>
          <w:b/>
          <w:bCs/>
          <w:sz w:val="22"/>
          <w:szCs w:val="22"/>
          <w:lang w:val="el-GR"/>
        </w:rPr>
        <w:t>ΕΘΝΙΚΟ ΜΕΤΣΟΒΙΟ ΠΟΛΥΤΕΧΝΕΙΟ</w:t>
      </w:r>
    </w:p>
    <w:p w:rsidR="00FE7E43" w:rsidRPr="004934A1" w:rsidRDefault="00FE7E43" w:rsidP="005A5A99">
      <w:pPr>
        <w:pStyle w:val="Header"/>
        <w:tabs>
          <w:tab w:val="clear" w:pos="4819"/>
          <w:tab w:val="clear" w:pos="9071"/>
        </w:tabs>
        <w:spacing w:line="300" w:lineRule="exact"/>
        <w:contextualSpacing/>
        <w:jc w:val="left"/>
        <w:outlineLvl w:val="0"/>
        <w:rPr>
          <w:i/>
          <w:iCs/>
          <w:sz w:val="22"/>
          <w:szCs w:val="22"/>
          <w:lang w:val="el-GR"/>
        </w:rPr>
      </w:pPr>
      <w:r w:rsidRPr="004934A1">
        <w:rPr>
          <w:i/>
          <w:iCs/>
          <w:sz w:val="22"/>
          <w:szCs w:val="22"/>
          <w:lang w:val="el-GR"/>
        </w:rPr>
        <w:t xml:space="preserve">ΔΠΜΣ ‘ΠΕΡΙΒΑΛΛΟΝ ΚΑΙ ΑΝΑΠΤΥΞΗ’ </w:t>
      </w:r>
      <w:r w:rsidRPr="004934A1">
        <w:rPr>
          <w:i/>
          <w:iCs/>
          <w:sz w:val="22"/>
          <w:szCs w:val="22"/>
          <w:lang w:val="el-GR"/>
        </w:rPr>
        <w:tab/>
      </w:r>
      <w:r w:rsidRPr="004934A1">
        <w:rPr>
          <w:i/>
          <w:iCs/>
          <w:sz w:val="22"/>
          <w:szCs w:val="22"/>
          <w:lang w:val="el-GR"/>
        </w:rPr>
        <w:tab/>
      </w:r>
      <w:r w:rsidRPr="004934A1">
        <w:rPr>
          <w:sz w:val="22"/>
          <w:szCs w:val="22"/>
          <w:lang w:val="el-GR"/>
        </w:rPr>
        <w:t xml:space="preserve">Μάθημα: </w:t>
      </w:r>
      <w:r w:rsidRPr="004934A1">
        <w:rPr>
          <w:b/>
          <w:sz w:val="22"/>
          <w:szCs w:val="22"/>
          <w:lang w:val="el-GR"/>
        </w:rPr>
        <w:t>Ενέργεια και Περιβάλλον</w:t>
      </w:r>
      <w:r w:rsidRPr="004934A1">
        <w:rPr>
          <w:b/>
          <w:bCs/>
          <w:iCs/>
          <w:sz w:val="22"/>
          <w:szCs w:val="22"/>
          <w:lang w:val="el-GR"/>
        </w:rPr>
        <w:t xml:space="preserve"> </w:t>
      </w:r>
    </w:p>
    <w:p w:rsidR="00FE7E43" w:rsidRPr="004934A1" w:rsidRDefault="00FE7E43" w:rsidP="005A5A99">
      <w:pPr>
        <w:spacing w:after="0" w:line="300" w:lineRule="exact"/>
        <w:contextualSpacing/>
        <w:outlineLvl w:val="0"/>
        <w:rPr>
          <w:rFonts w:ascii="Times New Roman" w:hAnsi="Times New Roman" w:cs="Times New Roman"/>
          <w:i/>
        </w:rPr>
      </w:pPr>
      <w:r w:rsidRPr="004934A1">
        <w:rPr>
          <w:rFonts w:ascii="Times New Roman" w:hAnsi="Times New Roman" w:cs="Times New Roman"/>
        </w:rPr>
        <w:t xml:space="preserve">Ακαδημαϊκό Έτος:  </w:t>
      </w:r>
      <w:r w:rsidRPr="004934A1">
        <w:rPr>
          <w:rFonts w:ascii="Times New Roman" w:hAnsi="Times New Roman" w:cs="Times New Roman"/>
          <w:b/>
          <w:bCs/>
          <w:i/>
        </w:rPr>
        <w:t>20</w:t>
      </w:r>
      <w:r w:rsidR="00FB0EE6" w:rsidRPr="004934A1">
        <w:rPr>
          <w:rFonts w:ascii="Times New Roman" w:hAnsi="Times New Roman" w:cs="Times New Roman"/>
          <w:b/>
          <w:bCs/>
          <w:i/>
        </w:rPr>
        <w:t>21</w:t>
      </w:r>
      <w:r w:rsidRPr="004934A1">
        <w:rPr>
          <w:rFonts w:ascii="Times New Roman" w:hAnsi="Times New Roman" w:cs="Times New Roman"/>
          <w:b/>
          <w:bCs/>
          <w:i/>
        </w:rPr>
        <w:t>-</w:t>
      </w:r>
      <w:r w:rsidR="00FB0EE6" w:rsidRPr="004934A1">
        <w:rPr>
          <w:rFonts w:ascii="Times New Roman" w:hAnsi="Times New Roman" w:cs="Times New Roman"/>
          <w:b/>
          <w:bCs/>
          <w:i/>
        </w:rPr>
        <w:t>22</w:t>
      </w:r>
      <w:r w:rsidRPr="004934A1">
        <w:rPr>
          <w:rFonts w:ascii="Times New Roman" w:hAnsi="Times New Roman" w:cs="Times New Roman"/>
          <w:b/>
          <w:bCs/>
          <w:i/>
        </w:rPr>
        <w:t xml:space="preserve"> </w:t>
      </w:r>
      <w:r w:rsidRPr="004934A1">
        <w:rPr>
          <w:rFonts w:ascii="Times New Roman" w:hAnsi="Times New Roman" w:cs="Times New Roman"/>
          <w:b/>
          <w:bCs/>
          <w:i/>
        </w:rPr>
        <w:tab/>
      </w:r>
      <w:r w:rsidRPr="004934A1">
        <w:rPr>
          <w:rFonts w:ascii="Times New Roman" w:hAnsi="Times New Roman" w:cs="Times New Roman"/>
          <w:b/>
          <w:bCs/>
          <w:i/>
        </w:rPr>
        <w:tab/>
      </w:r>
      <w:r w:rsidRPr="004934A1">
        <w:rPr>
          <w:rFonts w:ascii="Times New Roman" w:hAnsi="Times New Roman" w:cs="Times New Roman"/>
          <w:b/>
          <w:iCs/>
        </w:rPr>
        <w:t>Διδάσκοντες:</w:t>
      </w:r>
      <w:r w:rsidRPr="004934A1">
        <w:rPr>
          <w:rFonts w:ascii="Times New Roman" w:hAnsi="Times New Roman" w:cs="Times New Roman"/>
          <w:i/>
          <w:iCs/>
        </w:rPr>
        <w:t xml:space="preserve">  Ν. Μαμάσης, Σ. Μαλαμής, Ν. Κατσουλάκος</w:t>
      </w:r>
    </w:p>
    <w:p w:rsidR="00FE7E43" w:rsidRPr="004934A1" w:rsidRDefault="00FE7E43" w:rsidP="005A5A99">
      <w:pPr>
        <w:spacing w:after="0" w:line="300" w:lineRule="exact"/>
        <w:contextualSpacing/>
        <w:jc w:val="center"/>
        <w:rPr>
          <w:rFonts w:ascii="Times New Roman" w:hAnsi="Times New Roman" w:cs="Times New Roman"/>
          <w:b/>
        </w:rPr>
      </w:pPr>
    </w:p>
    <w:p w:rsidR="00FE7E43" w:rsidRPr="004934A1" w:rsidRDefault="00FE7E43" w:rsidP="005A5A99">
      <w:pPr>
        <w:tabs>
          <w:tab w:val="left" w:pos="1035"/>
          <w:tab w:val="center" w:pos="4876"/>
        </w:tabs>
        <w:spacing w:after="0" w:line="300" w:lineRule="exact"/>
        <w:contextualSpacing/>
        <w:rPr>
          <w:rFonts w:ascii="Times New Roman" w:hAnsi="Times New Roman" w:cs="Times New Roman"/>
          <w:b/>
        </w:rPr>
      </w:pPr>
      <w:r w:rsidRPr="004934A1">
        <w:rPr>
          <w:rFonts w:ascii="Times New Roman" w:hAnsi="Times New Roman" w:cs="Times New Roman"/>
          <w:b/>
        </w:rPr>
        <w:tab/>
      </w:r>
      <w:r w:rsidRPr="004934A1">
        <w:rPr>
          <w:rFonts w:ascii="Times New Roman" w:hAnsi="Times New Roman" w:cs="Times New Roman"/>
          <w:b/>
        </w:rPr>
        <w:tab/>
        <w:t>ΕΞΕΤΑΣΗ ΙΟΥΝΙΟΥ 202</w:t>
      </w:r>
      <w:r w:rsidR="00FB0EE6" w:rsidRPr="004934A1">
        <w:rPr>
          <w:rFonts w:ascii="Times New Roman" w:hAnsi="Times New Roman" w:cs="Times New Roman"/>
          <w:b/>
        </w:rPr>
        <w:t>2</w:t>
      </w:r>
    </w:p>
    <w:p w:rsidR="00FE7E43" w:rsidRPr="004934A1" w:rsidRDefault="00FE7E43" w:rsidP="005A5A99">
      <w:pPr>
        <w:spacing w:after="0" w:line="300" w:lineRule="exact"/>
        <w:contextualSpacing/>
        <w:jc w:val="center"/>
        <w:rPr>
          <w:rFonts w:ascii="Times New Roman" w:hAnsi="Times New Roman" w:cs="Times New Roman"/>
          <w:b/>
        </w:rPr>
      </w:pPr>
      <w:r w:rsidRPr="004934A1">
        <w:rPr>
          <w:rFonts w:ascii="Times New Roman" w:hAnsi="Times New Roman" w:cs="Times New Roman"/>
          <w:b/>
        </w:rPr>
        <w:t xml:space="preserve">Διάρκεια </w:t>
      </w:r>
      <w:r w:rsidR="001525B9" w:rsidRPr="004934A1">
        <w:rPr>
          <w:rFonts w:ascii="Times New Roman" w:hAnsi="Times New Roman" w:cs="Times New Roman"/>
          <w:b/>
        </w:rPr>
        <w:t>75 λεπτά</w:t>
      </w:r>
      <w:r w:rsidRPr="004934A1">
        <w:rPr>
          <w:rFonts w:ascii="Times New Roman" w:hAnsi="Times New Roman" w:cs="Times New Roman"/>
          <w:b/>
        </w:rPr>
        <w:t>.</w:t>
      </w:r>
    </w:p>
    <w:p w:rsidR="005452D1" w:rsidRDefault="005452D1" w:rsidP="005A5A99">
      <w:pPr>
        <w:spacing w:after="0" w:line="300" w:lineRule="exact"/>
        <w:contextualSpacing/>
        <w:jc w:val="both"/>
        <w:rPr>
          <w:rFonts w:ascii="Times New Roman" w:hAnsi="Times New Roman" w:cs="Times New Roman"/>
          <w:b/>
        </w:rPr>
      </w:pPr>
    </w:p>
    <w:p w:rsidR="00FB0EE6" w:rsidRPr="004934A1" w:rsidRDefault="00067060" w:rsidP="005A5A99">
      <w:pPr>
        <w:spacing w:after="0" w:line="300" w:lineRule="exact"/>
        <w:contextualSpacing/>
        <w:jc w:val="both"/>
        <w:rPr>
          <w:rFonts w:ascii="Times New Roman" w:hAnsi="Times New Roman" w:cs="Times New Roman"/>
          <w:b/>
        </w:rPr>
      </w:pPr>
      <w:r w:rsidRPr="004934A1">
        <w:rPr>
          <w:rFonts w:ascii="Times New Roman" w:hAnsi="Times New Roman" w:cs="Times New Roman"/>
          <w:b/>
        </w:rPr>
        <w:t>Θέμα 1 (1 μονάδα</w:t>
      </w:r>
      <w:r w:rsidR="00FB0EE6" w:rsidRPr="004934A1">
        <w:rPr>
          <w:rFonts w:ascii="Times New Roman" w:hAnsi="Times New Roman" w:cs="Times New Roman"/>
          <w:b/>
        </w:rPr>
        <w:t xml:space="preserve">). </w:t>
      </w:r>
      <w:r w:rsidR="00FB0EE6" w:rsidRPr="004934A1">
        <w:rPr>
          <w:rFonts w:ascii="Times New Roman" w:hAnsi="Times New Roman" w:cs="Times New Roman"/>
        </w:rPr>
        <w:t xml:space="preserve">Αξιολογήστε με ΣΩΣΤΟ/ΛΑΘΟΣ τις παρακάτω διατυπώσεις. </w:t>
      </w:r>
    </w:p>
    <w:tbl>
      <w:tblPr>
        <w:tblStyle w:val="TableGrid"/>
        <w:tblW w:w="9450" w:type="dxa"/>
        <w:tblInd w:w="198" w:type="dxa"/>
        <w:tblLayout w:type="fixed"/>
        <w:tblLook w:val="01E0" w:firstRow="1" w:lastRow="1" w:firstColumn="1" w:lastColumn="1" w:noHBand="0" w:noVBand="0"/>
      </w:tblPr>
      <w:tblGrid>
        <w:gridCol w:w="8820"/>
        <w:gridCol w:w="630"/>
      </w:tblGrid>
      <w:tr w:rsidR="00FB0EE6" w:rsidRPr="004934A1" w:rsidTr="00397B1D">
        <w:tc>
          <w:tcPr>
            <w:tcW w:w="8820" w:type="dxa"/>
          </w:tcPr>
          <w:p w:rsidR="00FB0EE6" w:rsidRPr="004934A1" w:rsidRDefault="00FB0EE6" w:rsidP="005A5A99">
            <w:pPr>
              <w:spacing w:line="300" w:lineRule="exact"/>
              <w:contextualSpacing/>
              <w:jc w:val="both"/>
              <w:rPr>
                <w:b/>
                <w:sz w:val="22"/>
                <w:szCs w:val="22"/>
              </w:rPr>
            </w:pPr>
            <w:r w:rsidRPr="004934A1">
              <w:rPr>
                <w:b/>
                <w:sz w:val="22"/>
                <w:szCs w:val="22"/>
              </w:rPr>
              <w:t>ΔΙΑΤΥΠΩΣΗ</w:t>
            </w:r>
          </w:p>
        </w:tc>
        <w:tc>
          <w:tcPr>
            <w:tcW w:w="630" w:type="dxa"/>
          </w:tcPr>
          <w:p w:rsidR="00FB0EE6" w:rsidRPr="004934A1" w:rsidRDefault="00FB0EE6" w:rsidP="005A5A99">
            <w:pPr>
              <w:spacing w:line="300" w:lineRule="exact"/>
              <w:contextualSpacing/>
              <w:jc w:val="center"/>
              <w:rPr>
                <w:b/>
                <w:sz w:val="22"/>
                <w:szCs w:val="22"/>
              </w:rPr>
            </w:pPr>
            <w:r w:rsidRPr="004934A1">
              <w:rPr>
                <w:b/>
                <w:sz w:val="22"/>
                <w:szCs w:val="22"/>
              </w:rPr>
              <w:t>Σ/Λ</w:t>
            </w:r>
          </w:p>
        </w:tc>
      </w:tr>
      <w:tr w:rsidR="00FB0EE6" w:rsidRPr="004934A1" w:rsidTr="00397B1D">
        <w:tc>
          <w:tcPr>
            <w:tcW w:w="8820" w:type="dxa"/>
          </w:tcPr>
          <w:p w:rsidR="00FB0EE6" w:rsidRPr="004934A1" w:rsidRDefault="00FB0EE6" w:rsidP="005A5A99">
            <w:pPr>
              <w:spacing w:line="300" w:lineRule="exact"/>
              <w:contextualSpacing/>
              <w:jc w:val="both"/>
              <w:rPr>
                <w:sz w:val="22"/>
                <w:szCs w:val="22"/>
              </w:rPr>
            </w:pPr>
            <w:r w:rsidRPr="004934A1">
              <w:rPr>
                <w:sz w:val="22"/>
                <w:szCs w:val="22"/>
              </w:rPr>
              <w:t>Οι συντελεστές απόδοσης ανεμογεννητριών  είναι της τάξης του 80%</w:t>
            </w:r>
          </w:p>
        </w:tc>
        <w:tc>
          <w:tcPr>
            <w:tcW w:w="630" w:type="dxa"/>
          </w:tcPr>
          <w:p w:rsidR="00FB0EE6" w:rsidRPr="004934A1" w:rsidRDefault="00FB0EE6" w:rsidP="005A5A99">
            <w:pPr>
              <w:spacing w:line="300" w:lineRule="exact"/>
              <w:contextualSpacing/>
              <w:jc w:val="both"/>
              <w:rPr>
                <w:sz w:val="22"/>
                <w:szCs w:val="22"/>
              </w:rPr>
            </w:pPr>
          </w:p>
        </w:tc>
      </w:tr>
      <w:tr w:rsidR="00FB0EE6" w:rsidRPr="004934A1" w:rsidTr="00397B1D">
        <w:tc>
          <w:tcPr>
            <w:tcW w:w="8820" w:type="dxa"/>
          </w:tcPr>
          <w:p w:rsidR="00FB0EE6" w:rsidRPr="004934A1" w:rsidRDefault="00FB0EE6" w:rsidP="005A5A99">
            <w:pPr>
              <w:spacing w:line="300" w:lineRule="exact"/>
              <w:contextualSpacing/>
              <w:jc w:val="both"/>
              <w:rPr>
                <w:sz w:val="22"/>
                <w:szCs w:val="22"/>
              </w:rPr>
            </w:pPr>
            <w:proofErr w:type="spellStart"/>
            <w:r w:rsidRPr="004934A1">
              <w:rPr>
                <w:sz w:val="22"/>
                <w:szCs w:val="22"/>
              </w:rPr>
              <w:t>Φωτοβολταϊκός</w:t>
            </w:r>
            <w:proofErr w:type="spellEnd"/>
            <w:r w:rsidRPr="004934A1">
              <w:rPr>
                <w:sz w:val="22"/>
                <w:szCs w:val="22"/>
              </w:rPr>
              <w:t xml:space="preserve"> σταθμός με εγκατεστημένη ισχύ 1 Μ</w:t>
            </w:r>
            <w:r w:rsidRPr="004934A1">
              <w:rPr>
                <w:sz w:val="22"/>
                <w:szCs w:val="22"/>
                <w:lang w:val="en-US"/>
              </w:rPr>
              <w:t>W</w:t>
            </w:r>
            <w:r w:rsidRPr="004934A1">
              <w:rPr>
                <w:sz w:val="22"/>
                <w:szCs w:val="22"/>
              </w:rPr>
              <w:t xml:space="preserve">, είναι δυνατόν κάποιο έτος να </w:t>
            </w:r>
            <w:proofErr w:type="spellStart"/>
            <w:r w:rsidRPr="004934A1">
              <w:rPr>
                <w:sz w:val="22"/>
                <w:szCs w:val="22"/>
              </w:rPr>
              <w:t>παράξει</w:t>
            </w:r>
            <w:proofErr w:type="spellEnd"/>
            <w:r w:rsidRPr="004934A1">
              <w:rPr>
                <w:sz w:val="22"/>
                <w:szCs w:val="22"/>
              </w:rPr>
              <w:t xml:space="preserve"> 5 </w:t>
            </w:r>
            <w:proofErr w:type="spellStart"/>
            <w:r w:rsidRPr="004934A1">
              <w:rPr>
                <w:sz w:val="22"/>
                <w:szCs w:val="22"/>
                <w:lang w:val="en-US"/>
              </w:rPr>
              <w:t>GWh</w:t>
            </w:r>
            <w:proofErr w:type="spellEnd"/>
          </w:p>
        </w:tc>
        <w:tc>
          <w:tcPr>
            <w:tcW w:w="630" w:type="dxa"/>
          </w:tcPr>
          <w:p w:rsidR="00FB0EE6" w:rsidRPr="004934A1" w:rsidRDefault="00FB0EE6" w:rsidP="005A5A99">
            <w:pPr>
              <w:spacing w:line="300" w:lineRule="exact"/>
              <w:contextualSpacing/>
              <w:jc w:val="both"/>
              <w:rPr>
                <w:sz w:val="22"/>
                <w:szCs w:val="22"/>
              </w:rPr>
            </w:pPr>
          </w:p>
        </w:tc>
      </w:tr>
      <w:tr w:rsidR="00FB0EE6" w:rsidRPr="004934A1" w:rsidTr="00397B1D">
        <w:tc>
          <w:tcPr>
            <w:tcW w:w="8820" w:type="dxa"/>
          </w:tcPr>
          <w:p w:rsidR="00FB0EE6" w:rsidRPr="004934A1" w:rsidRDefault="00FB0EE6" w:rsidP="005A5A99">
            <w:pPr>
              <w:pStyle w:val="AlignLeftRight"/>
              <w:spacing w:line="300" w:lineRule="exact"/>
              <w:contextualSpacing/>
              <w:outlineLvl w:val="0"/>
              <w:rPr>
                <w:bCs/>
                <w:sz w:val="22"/>
                <w:szCs w:val="22"/>
                <w:lang w:val="el-GR"/>
              </w:rPr>
            </w:pPr>
            <w:r w:rsidRPr="004934A1">
              <w:rPr>
                <w:sz w:val="22"/>
                <w:szCs w:val="22"/>
                <w:lang w:val="el-GR"/>
              </w:rPr>
              <w:t>Ανεμογεννήτρια με εγκατεστημένη ισχύ 1 Μ</w:t>
            </w:r>
            <w:r w:rsidRPr="004934A1">
              <w:rPr>
                <w:sz w:val="22"/>
                <w:szCs w:val="22"/>
                <w:lang w:val="en-US"/>
              </w:rPr>
              <w:t>W</w:t>
            </w:r>
            <w:r w:rsidRPr="004934A1">
              <w:rPr>
                <w:sz w:val="22"/>
                <w:szCs w:val="22"/>
                <w:lang w:val="el-GR"/>
              </w:rPr>
              <w:t xml:space="preserve">, είναι δυνατόν κάποιο έτος να </w:t>
            </w:r>
            <w:proofErr w:type="spellStart"/>
            <w:r w:rsidRPr="004934A1">
              <w:rPr>
                <w:sz w:val="22"/>
                <w:szCs w:val="22"/>
                <w:lang w:val="el-GR"/>
              </w:rPr>
              <w:t>παράξει</w:t>
            </w:r>
            <w:proofErr w:type="spellEnd"/>
            <w:r w:rsidRPr="004934A1">
              <w:rPr>
                <w:sz w:val="22"/>
                <w:szCs w:val="22"/>
                <w:lang w:val="el-GR"/>
              </w:rPr>
              <w:t xml:space="preserve"> 5 </w:t>
            </w:r>
            <w:proofErr w:type="spellStart"/>
            <w:r w:rsidR="004934A1" w:rsidRPr="004934A1">
              <w:rPr>
                <w:sz w:val="22"/>
                <w:szCs w:val="22"/>
                <w:lang w:val="en-US"/>
              </w:rPr>
              <w:t>GW</w:t>
            </w:r>
            <w:r w:rsidR="000B2647">
              <w:rPr>
                <w:sz w:val="22"/>
                <w:szCs w:val="22"/>
                <w:lang w:val="en-US"/>
              </w:rPr>
              <w:t>h</w:t>
            </w:r>
            <w:proofErr w:type="spellEnd"/>
            <w:r w:rsidRPr="004934A1">
              <w:rPr>
                <w:bCs/>
                <w:sz w:val="22"/>
                <w:szCs w:val="22"/>
                <w:lang w:val="el-GR"/>
              </w:rPr>
              <w:tab/>
              <w:t xml:space="preserve"> </w:t>
            </w:r>
          </w:p>
        </w:tc>
        <w:tc>
          <w:tcPr>
            <w:tcW w:w="630" w:type="dxa"/>
          </w:tcPr>
          <w:p w:rsidR="00FB0EE6" w:rsidRPr="004934A1" w:rsidRDefault="00FB0EE6" w:rsidP="005A5A99">
            <w:pPr>
              <w:spacing w:line="300" w:lineRule="exact"/>
              <w:contextualSpacing/>
              <w:jc w:val="both"/>
              <w:rPr>
                <w:sz w:val="22"/>
                <w:szCs w:val="22"/>
              </w:rPr>
            </w:pPr>
          </w:p>
        </w:tc>
      </w:tr>
      <w:tr w:rsidR="00FB0EE6" w:rsidRPr="004934A1" w:rsidTr="00397B1D">
        <w:tc>
          <w:tcPr>
            <w:tcW w:w="8820" w:type="dxa"/>
          </w:tcPr>
          <w:p w:rsidR="00FB0EE6" w:rsidRPr="004934A1" w:rsidRDefault="004934A1" w:rsidP="005A5A99">
            <w:pPr>
              <w:spacing w:line="300" w:lineRule="exact"/>
              <w:contextualSpacing/>
              <w:jc w:val="both"/>
              <w:rPr>
                <w:sz w:val="22"/>
                <w:szCs w:val="22"/>
              </w:rPr>
            </w:pPr>
            <w:r w:rsidRPr="004934A1">
              <w:rPr>
                <w:sz w:val="22"/>
                <w:szCs w:val="22"/>
              </w:rPr>
              <w:t xml:space="preserve">Οι συντελεστές απόδοσης </w:t>
            </w:r>
            <w:r>
              <w:rPr>
                <w:sz w:val="22"/>
                <w:szCs w:val="22"/>
              </w:rPr>
              <w:t>των λιγνιτικών μονάδων</w:t>
            </w:r>
            <w:r w:rsidRPr="004934A1">
              <w:rPr>
                <w:sz w:val="22"/>
                <w:szCs w:val="22"/>
              </w:rPr>
              <w:t xml:space="preserve">  είναι της τάξης του </w:t>
            </w:r>
            <w:r>
              <w:rPr>
                <w:sz w:val="22"/>
                <w:szCs w:val="22"/>
              </w:rPr>
              <w:t>4</w:t>
            </w:r>
            <w:r w:rsidRPr="004934A1">
              <w:rPr>
                <w:sz w:val="22"/>
                <w:szCs w:val="22"/>
              </w:rPr>
              <w:t>0%</w:t>
            </w:r>
          </w:p>
        </w:tc>
        <w:tc>
          <w:tcPr>
            <w:tcW w:w="630" w:type="dxa"/>
          </w:tcPr>
          <w:p w:rsidR="00FB0EE6" w:rsidRPr="004934A1" w:rsidRDefault="00FB0EE6" w:rsidP="005A5A99">
            <w:pPr>
              <w:spacing w:line="300" w:lineRule="exact"/>
              <w:contextualSpacing/>
              <w:jc w:val="both"/>
              <w:rPr>
                <w:sz w:val="22"/>
                <w:szCs w:val="22"/>
              </w:rPr>
            </w:pPr>
          </w:p>
        </w:tc>
      </w:tr>
      <w:tr w:rsidR="00FB0EE6" w:rsidRPr="004934A1" w:rsidTr="00397B1D">
        <w:tc>
          <w:tcPr>
            <w:tcW w:w="8820" w:type="dxa"/>
          </w:tcPr>
          <w:p w:rsidR="00FB0EE6" w:rsidRPr="005452D1" w:rsidRDefault="005452D1" w:rsidP="005A5A99">
            <w:pPr>
              <w:spacing w:line="300" w:lineRule="exact"/>
              <w:contextualSpacing/>
              <w:jc w:val="both"/>
              <w:rPr>
                <w:sz w:val="22"/>
                <w:szCs w:val="22"/>
              </w:rPr>
            </w:pPr>
            <w:r>
              <w:rPr>
                <w:sz w:val="22"/>
                <w:szCs w:val="22"/>
              </w:rPr>
              <w:t>Σε ευρωπαϊκή χώρα περισσότερο από το 90% της ηλεκτρικής ενεργείας παράγεται από υδροηλεκτρικά</w:t>
            </w:r>
          </w:p>
        </w:tc>
        <w:tc>
          <w:tcPr>
            <w:tcW w:w="630" w:type="dxa"/>
          </w:tcPr>
          <w:p w:rsidR="00FB0EE6" w:rsidRPr="004934A1" w:rsidRDefault="00FB0EE6" w:rsidP="005A5A99">
            <w:pPr>
              <w:spacing w:line="300" w:lineRule="exact"/>
              <w:contextualSpacing/>
              <w:jc w:val="both"/>
              <w:rPr>
                <w:sz w:val="22"/>
                <w:szCs w:val="22"/>
              </w:rPr>
            </w:pPr>
          </w:p>
        </w:tc>
      </w:tr>
    </w:tbl>
    <w:p w:rsidR="00FB0EE6" w:rsidRPr="004934A1" w:rsidRDefault="00FB0EE6" w:rsidP="005A5A99">
      <w:pPr>
        <w:spacing w:after="0" w:line="300" w:lineRule="exact"/>
        <w:contextualSpacing/>
        <w:jc w:val="both"/>
        <w:rPr>
          <w:rFonts w:ascii="Times New Roman" w:hAnsi="Times New Roman" w:cs="Times New Roman"/>
          <w:b/>
        </w:rPr>
      </w:pPr>
    </w:p>
    <w:p w:rsidR="00552C3D" w:rsidRPr="004934A1" w:rsidRDefault="00552C3D" w:rsidP="005A5A99">
      <w:pPr>
        <w:spacing w:after="0" w:line="300" w:lineRule="exact"/>
        <w:contextualSpacing/>
        <w:jc w:val="both"/>
        <w:rPr>
          <w:rFonts w:ascii="Times New Roman" w:hAnsi="Times New Roman" w:cs="Times New Roman"/>
          <w:i/>
        </w:rPr>
      </w:pPr>
      <w:r w:rsidRPr="004934A1">
        <w:rPr>
          <w:rFonts w:ascii="Times New Roman" w:hAnsi="Times New Roman" w:cs="Times New Roman"/>
          <w:b/>
        </w:rPr>
        <w:t xml:space="preserve">Θέμα </w:t>
      </w:r>
      <w:r w:rsidR="00067060" w:rsidRPr="004934A1">
        <w:rPr>
          <w:rFonts w:ascii="Times New Roman" w:hAnsi="Times New Roman" w:cs="Times New Roman"/>
          <w:b/>
        </w:rPr>
        <w:t>2</w:t>
      </w:r>
      <w:r w:rsidRPr="004934A1">
        <w:rPr>
          <w:rFonts w:ascii="Times New Roman" w:hAnsi="Times New Roman" w:cs="Times New Roman"/>
          <w:b/>
        </w:rPr>
        <w:t xml:space="preserve"> (1</w:t>
      </w:r>
      <w:r w:rsidR="005452D1">
        <w:rPr>
          <w:rFonts w:ascii="Times New Roman" w:hAnsi="Times New Roman" w:cs="Times New Roman"/>
          <w:b/>
        </w:rPr>
        <w:t>.5</w:t>
      </w:r>
      <w:r w:rsidRPr="004934A1">
        <w:rPr>
          <w:rFonts w:ascii="Times New Roman" w:hAnsi="Times New Roman" w:cs="Times New Roman"/>
          <w:b/>
        </w:rPr>
        <w:t xml:space="preserve"> μονάδα). </w:t>
      </w:r>
      <w:r w:rsidRPr="004934A1">
        <w:rPr>
          <w:rFonts w:ascii="Times New Roman" w:hAnsi="Times New Roman" w:cs="Times New Roman"/>
        </w:rPr>
        <w:t>Σε μη διασυνδεδεμένο ελληνικό νησί η ωριαία αιχμή ζήτηση</w:t>
      </w:r>
      <w:r w:rsidR="0063142B">
        <w:rPr>
          <w:rFonts w:ascii="Times New Roman" w:hAnsi="Times New Roman" w:cs="Times New Roman"/>
        </w:rPr>
        <w:t>ς</w:t>
      </w:r>
      <w:r w:rsidRPr="004934A1">
        <w:rPr>
          <w:rFonts w:ascii="Times New Roman" w:hAnsi="Times New Roman" w:cs="Times New Roman"/>
        </w:rPr>
        <w:t xml:space="preserve"> ηλεκτρικής ενέργειας είναι της τάξης των 2 </w:t>
      </w:r>
      <w:r w:rsidRPr="004934A1">
        <w:rPr>
          <w:rFonts w:ascii="Times New Roman" w:hAnsi="Times New Roman" w:cs="Times New Roman"/>
          <w:lang w:val="en-US"/>
        </w:rPr>
        <w:t>MW</w:t>
      </w:r>
      <w:r w:rsidRPr="004934A1">
        <w:rPr>
          <w:rFonts w:ascii="Times New Roman" w:hAnsi="Times New Roman" w:cs="Times New Roman"/>
        </w:rPr>
        <w:t xml:space="preserve"> και η </w:t>
      </w:r>
      <w:r w:rsidR="0063142B">
        <w:rPr>
          <w:rFonts w:ascii="Times New Roman" w:hAnsi="Times New Roman" w:cs="Times New Roman"/>
        </w:rPr>
        <w:t xml:space="preserve">μέση </w:t>
      </w:r>
      <w:r w:rsidRPr="004934A1">
        <w:rPr>
          <w:rFonts w:ascii="Times New Roman" w:hAnsi="Times New Roman" w:cs="Times New Roman"/>
        </w:rPr>
        <w:t xml:space="preserve">ετήσια ζήτηση 8 </w:t>
      </w:r>
      <w:proofErr w:type="spellStart"/>
      <w:r w:rsidRPr="004934A1">
        <w:rPr>
          <w:rFonts w:ascii="Times New Roman" w:hAnsi="Times New Roman" w:cs="Times New Roman"/>
          <w:lang w:val="en-US"/>
        </w:rPr>
        <w:t>GWh</w:t>
      </w:r>
      <w:proofErr w:type="spellEnd"/>
      <w:r w:rsidRPr="004934A1">
        <w:rPr>
          <w:rFonts w:ascii="Times New Roman" w:hAnsi="Times New Roman" w:cs="Times New Roman"/>
        </w:rPr>
        <w:t>. Κάνοντας εύλογες παραδοχές για το συντ</w:t>
      </w:r>
      <w:r w:rsidR="0063142B">
        <w:rPr>
          <w:rFonts w:ascii="Times New Roman" w:hAnsi="Times New Roman" w:cs="Times New Roman"/>
        </w:rPr>
        <w:t>ελεστή δυναμικότητας δημιουργήσ</w:t>
      </w:r>
      <w:r w:rsidRPr="004934A1">
        <w:rPr>
          <w:rFonts w:ascii="Times New Roman" w:hAnsi="Times New Roman" w:cs="Times New Roman"/>
        </w:rPr>
        <w:t xml:space="preserve">τε το ενεργειακό μίγμα (εγκατεστημένη ισχύς κάθε ενεργειακού έργου) χρησιμοποιώντας πετρέλαιο, ήλιο και άνεμο. </w:t>
      </w:r>
    </w:p>
    <w:tbl>
      <w:tblPr>
        <w:tblStyle w:val="TableGrid"/>
        <w:tblW w:w="0" w:type="auto"/>
        <w:tblLook w:val="04A0" w:firstRow="1" w:lastRow="0" w:firstColumn="1" w:lastColumn="0" w:noHBand="0" w:noVBand="1"/>
      </w:tblPr>
      <w:tblGrid>
        <w:gridCol w:w="1368"/>
        <w:gridCol w:w="1710"/>
        <w:gridCol w:w="1800"/>
        <w:gridCol w:w="2340"/>
      </w:tblGrid>
      <w:tr w:rsidR="00552C3D" w:rsidRPr="004934A1" w:rsidTr="0063142B">
        <w:tc>
          <w:tcPr>
            <w:tcW w:w="1368" w:type="dxa"/>
          </w:tcPr>
          <w:p w:rsidR="00552C3D" w:rsidRPr="004934A1" w:rsidRDefault="00552C3D" w:rsidP="005A5A99">
            <w:pPr>
              <w:spacing w:line="300" w:lineRule="exact"/>
              <w:contextualSpacing/>
              <w:jc w:val="both"/>
              <w:rPr>
                <w:b/>
                <w:sz w:val="22"/>
                <w:szCs w:val="22"/>
              </w:rPr>
            </w:pPr>
          </w:p>
        </w:tc>
        <w:tc>
          <w:tcPr>
            <w:tcW w:w="1710" w:type="dxa"/>
          </w:tcPr>
          <w:p w:rsidR="00552C3D" w:rsidRPr="005452D1" w:rsidRDefault="00552C3D" w:rsidP="005A5A99">
            <w:pPr>
              <w:spacing w:line="300" w:lineRule="exact"/>
              <w:contextualSpacing/>
              <w:jc w:val="center"/>
              <w:rPr>
                <w:b/>
                <w:sz w:val="22"/>
                <w:szCs w:val="22"/>
                <w:lang w:val="en-US"/>
              </w:rPr>
            </w:pPr>
            <w:r w:rsidRPr="005452D1">
              <w:rPr>
                <w:b/>
                <w:sz w:val="22"/>
                <w:szCs w:val="22"/>
              </w:rPr>
              <w:t>Εγκατεστημένη ισχύς (</w:t>
            </w:r>
            <w:r w:rsidRPr="005452D1">
              <w:rPr>
                <w:b/>
                <w:sz w:val="22"/>
                <w:szCs w:val="22"/>
                <w:lang w:val="en-US"/>
              </w:rPr>
              <w:t>MW)</w:t>
            </w:r>
          </w:p>
        </w:tc>
        <w:tc>
          <w:tcPr>
            <w:tcW w:w="1800" w:type="dxa"/>
          </w:tcPr>
          <w:p w:rsidR="00552C3D" w:rsidRPr="005452D1" w:rsidRDefault="00552C3D" w:rsidP="005A5A99">
            <w:pPr>
              <w:spacing w:line="300" w:lineRule="exact"/>
              <w:contextualSpacing/>
              <w:jc w:val="center"/>
              <w:rPr>
                <w:b/>
                <w:sz w:val="22"/>
                <w:szCs w:val="22"/>
              </w:rPr>
            </w:pPr>
            <w:r w:rsidRPr="005452D1">
              <w:rPr>
                <w:b/>
                <w:sz w:val="22"/>
                <w:szCs w:val="22"/>
              </w:rPr>
              <w:t>Συντελεστής δυναμικότητας</w:t>
            </w:r>
          </w:p>
        </w:tc>
        <w:tc>
          <w:tcPr>
            <w:tcW w:w="2340" w:type="dxa"/>
          </w:tcPr>
          <w:p w:rsidR="00552C3D" w:rsidRPr="005452D1" w:rsidRDefault="005452D1" w:rsidP="005A5A99">
            <w:pPr>
              <w:spacing w:line="300" w:lineRule="exact"/>
              <w:contextualSpacing/>
              <w:jc w:val="center"/>
              <w:rPr>
                <w:b/>
                <w:sz w:val="22"/>
                <w:szCs w:val="22"/>
                <w:lang w:val="en-US"/>
              </w:rPr>
            </w:pPr>
            <w:r>
              <w:rPr>
                <w:b/>
                <w:sz w:val="22"/>
                <w:szCs w:val="22"/>
              </w:rPr>
              <w:t>Ετήσια π</w:t>
            </w:r>
            <w:r w:rsidR="00552C3D" w:rsidRPr="005452D1">
              <w:rPr>
                <w:b/>
                <w:sz w:val="22"/>
                <w:szCs w:val="22"/>
              </w:rPr>
              <w:t xml:space="preserve">αραγώμενη ενέργεια </w:t>
            </w:r>
            <w:r w:rsidR="00552C3D" w:rsidRPr="005452D1">
              <w:rPr>
                <w:b/>
                <w:sz w:val="22"/>
                <w:szCs w:val="22"/>
                <w:lang w:val="en-US"/>
              </w:rPr>
              <w:t>(</w:t>
            </w:r>
            <w:proofErr w:type="spellStart"/>
            <w:r w:rsidR="00552C3D" w:rsidRPr="005452D1">
              <w:rPr>
                <w:b/>
                <w:sz w:val="22"/>
                <w:szCs w:val="22"/>
                <w:lang w:val="en-US"/>
              </w:rPr>
              <w:t>GWh</w:t>
            </w:r>
            <w:proofErr w:type="spellEnd"/>
            <w:r w:rsidR="00552C3D" w:rsidRPr="005452D1">
              <w:rPr>
                <w:b/>
                <w:sz w:val="22"/>
                <w:szCs w:val="22"/>
                <w:lang w:val="en-US"/>
              </w:rPr>
              <w:t>)</w:t>
            </w:r>
          </w:p>
        </w:tc>
      </w:tr>
      <w:tr w:rsidR="00552C3D" w:rsidRPr="004934A1" w:rsidTr="0063142B">
        <w:tc>
          <w:tcPr>
            <w:tcW w:w="1368" w:type="dxa"/>
          </w:tcPr>
          <w:p w:rsidR="00552C3D" w:rsidRPr="004934A1" w:rsidRDefault="00552C3D" w:rsidP="005A5A99">
            <w:pPr>
              <w:spacing w:line="300" w:lineRule="exact"/>
              <w:contextualSpacing/>
              <w:jc w:val="both"/>
              <w:rPr>
                <w:b/>
                <w:sz w:val="22"/>
                <w:szCs w:val="22"/>
              </w:rPr>
            </w:pPr>
            <w:r w:rsidRPr="004934A1">
              <w:rPr>
                <w:b/>
                <w:sz w:val="22"/>
                <w:szCs w:val="22"/>
              </w:rPr>
              <w:t>Πετρέλαιο</w:t>
            </w:r>
          </w:p>
        </w:tc>
        <w:tc>
          <w:tcPr>
            <w:tcW w:w="1710" w:type="dxa"/>
          </w:tcPr>
          <w:p w:rsidR="00552C3D" w:rsidRPr="004934A1" w:rsidRDefault="00552C3D" w:rsidP="005A5A99">
            <w:pPr>
              <w:spacing w:line="300" w:lineRule="exact"/>
              <w:contextualSpacing/>
              <w:jc w:val="both"/>
              <w:rPr>
                <w:b/>
                <w:sz w:val="22"/>
                <w:szCs w:val="22"/>
              </w:rPr>
            </w:pPr>
          </w:p>
        </w:tc>
        <w:tc>
          <w:tcPr>
            <w:tcW w:w="1800" w:type="dxa"/>
          </w:tcPr>
          <w:p w:rsidR="00552C3D" w:rsidRPr="004934A1" w:rsidRDefault="00552C3D" w:rsidP="005A5A99">
            <w:pPr>
              <w:spacing w:line="300" w:lineRule="exact"/>
              <w:contextualSpacing/>
              <w:jc w:val="both"/>
              <w:rPr>
                <w:b/>
                <w:sz w:val="22"/>
                <w:szCs w:val="22"/>
              </w:rPr>
            </w:pPr>
          </w:p>
        </w:tc>
        <w:tc>
          <w:tcPr>
            <w:tcW w:w="2340" w:type="dxa"/>
          </w:tcPr>
          <w:p w:rsidR="00552C3D" w:rsidRPr="004934A1" w:rsidRDefault="00552C3D" w:rsidP="005A5A99">
            <w:pPr>
              <w:spacing w:line="300" w:lineRule="exact"/>
              <w:contextualSpacing/>
              <w:jc w:val="both"/>
              <w:rPr>
                <w:b/>
                <w:sz w:val="22"/>
                <w:szCs w:val="22"/>
              </w:rPr>
            </w:pPr>
          </w:p>
        </w:tc>
      </w:tr>
      <w:tr w:rsidR="00552C3D" w:rsidRPr="004934A1" w:rsidTr="0063142B">
        <w:tc>
          <w:tcPr>
            <w:tcW w:w="1368" w:type="dxa"/>
          </w:tcPr>
          <w:p w:rsidR="00552C3D" w:rsidRPr="004934A1" w:rsidRDefault="00552C3D" w:rsidP="005A5A99">
            <w:pPr>
              <w:spacing w:line="300" w:lineRule="exact"/>
              <w:contextualSpacing/>
              <w:jc w:val="both"/>
              <w:rPr>
                <w:b/>
                <w:sz w:val="22"/>
                <w:szCs w:val="22"/>
              </w:rPr>
            </w:pPr>
            <w:r w:rsidRPr="004934A1">
              <w:rPr>
                <w:b/>
                <w:sz w:val="22"/>
                <w:szCs w:val="22"/>
              </w:rPr>
              <w:t xml:space="preserve">Ήλιος </w:t>
            </w:r>
          </w:p>
        </w:tc>
        <w:tc>
          <w:tcPr>
            <w:tcW w:w="1710" w:type="dxa"/>
          </w:tcPr>
          <w:p w:rsidR="00552C3D" w:rsidRPr="004934A1" w:rsidRDefault="00552C3D" w:rsidP="005A5A99">
            <w:pPr>
              <w:spacing w:line="300" w:lineRule="exact"/>
              <w:contextualSpacing/>
              <w:jc w:val="both"/>
              <w:rPr>
                <w:b/>
                <w:sz w:val="22"/>
                <w:szCs w:val="22"/>
              </w:rPr>
            </w:pPr>
          </w:p>
        </w:tc>
        <w:tc>
          <w:tcPr>
            <w:tcW w:w="1800" w:type="dxa"/>
          </w:tcPr>
          <w:p w:rsidR="00552C3D" w:rsidRPr="004934A1" w:rsidRDefault="00552C3D" w:rsidP="005A5A99">
            <w:pPr>
              <w:spacing w:line="300" w:lineRule="exact"/>
              <w:contextualSpacing/>
              <w:jc w:val="both"/>
              <w:rPr>
                <w:b/>
                <w:sz w:val="22"/>
                <w:szCs w:val="22"/>
              </w:rPr>
            </w:pPr>
          </w:p>
        </w:tc>
        <w:tc>
          <w:tcPr>
            <w:tcW w:w="2340" w:type="dxa"/>
          </w:tcPr>
          <w:p w:rsidR="00552C3D" w:rsidRPr="004934A1" w:rsidRDefault="00552C3D" w:rsidP="005A5A99">
            <w:pPr>
              <w:spacing w:line="300" w:lineRule="exact"/>
              <w:contextualSpacing/>
              <w:jc w:val="both"/>
              <w:rPr>
                <w:b/>
                <w:sz w:val="22"/>
                <w:szCs w:val="22"/>
              </w:rPr>
            </w:pPr>
          </w:p>
        </w:tc>
      </w:tr>
      <w:tr w:rsidR="00552C3D" w:rsidRPr="004934A1" w:rsidTr="0063142B">
        <w:tc>
          <w:tcPr>
            <w:tcW w:w="1368" w:type="dxa"/>
          </w:tcPr>
          <w:p w:rsidR="00552C3D" w:rsidRPr="004934A1" w:rsidRDefault="00552C3D" w:rsidP="005A5A99">
            <w:pPr>
              <w:spacing w:line="300" w:lineRule="exact"/>
              <w:contextualSpacing/>
              <w:jc w:val="both"/>
              <w:rPr>
                <w:b/>
                <w:sz w:val="22"/>
                <w:szCs w:val="22"/>
              </w:rPr>
            </w:pPr>
            <w:r w:rsidRPr="004934A1">
              <w:rPr>
                <w:b/>
                <w:sz w:val="22"/>
                <w:szCs w:val="22"/>
              </w:rPr>
              <w:t>Άνεμος</w:t>
            </w:r>
          </w:p>
        </w:tc>
        <w:tc>
          <w:tcPr>
            <w:tcW w:w="1710" w:type="dxa"/>
          </w:tcPr>
          <w:p w:rsidR="00552C3D" w:rsidRPr="004934A1" w:rsidRDefault="00552C3D" w:rsidP="005A5A99">
            <w:pPr>
              <w:spacing w:line="300" w:lineRule="exact"/>
              <w:contextualSpacing/>
              <w:jc w:val="both"/>
              <w:rPr>
                <w:b/>
                <w:sz w:val="22"/>
                <w:szCs w:val="22"/>
              </w:rPr>
            </w:pPr>
          </w:p>
        </w:tc>
        <w:tc>
          <w:tcPr>
            <w:tcW w:w="1800" w:type="dxa"/>
          </w:tcPr>
          <w:p w:rsidR="00552C3D" w:rsidRPr="004934A1" w:rsidRDefault="00552C3D" w:rsidP="005A5A99">
            <w:pPr>
              <w:spacing w:line="300" w:lineRule="exact"/>
              <w:contextualSpacing/>
              <w:jc w:val="both"/>
              <w:rPr>
                <w:b/>
                <w:sz w:val="22"/>
                <w:szCs w:val="22"/>
              </w:rPr>
            </w:pPr>
          </w:p>
        </w:tc>
        <w:tc>
          <w:tcPr>
            <w:tcW w:w="2340" w:type="dxa"/>
          </w:tcPr>
          <w:p w:rsidR="00552C3D" w:rsidRPr="004934A1" w:rsidRDefault="00552C3D" w:rsidP="005A5A99">
            <w:pPr>
              <w:spacing w:line="300" w:lineRule="exact"/>
              <w:contextualSpacing/>
              <w:jc w:val="both"/>
              <w:rPr>
                <w:b/>
                <w:sz w:val="22"/>
                <w:szCs w:val="22"/>
              </w:rPr>
            </w:pPr>
          </w:p>
        </w:tc>
      </w:tr>
    </w:tbl>
    <w:p w:rsidR="00FB0EE6" w:rsidRPr="004934A1" w:rsidRDefault="00FB0EE6" w:rsidP="005A5A99">
      <w:pPr>
        <w:spacing w:after="0" w:line="300" w:lineRule="exact"/>
        <w:contextualSpacing/>
        <w:jc w:val="both"/>
        <w:rPr>
          <w:rFonts w:ascii="Times New Roman" w:hAnsi="Times New Roman" w:cs="Times New Roman"/>
          <w:b/>
        </w:rPr>
      </w:pPr>
    </w:p>
    <w:p w:rsidR="00FB0EE6" w:rsidRPr="004934A1" w:rsidRDefault="00067060" w:rsidP="005A5A99">
      <w:pPr>
        <w:spacing w:after="0" w:line="300" w:lineRule="exact"/>
        <w:contextualSpacing/>
        <w:jc w:val="both"/>
        <w:rPr>
          <w:rFonts w:ascii="Times New Roman" w:hAnsi="Times New Roman" w:cs="Times New Roman"/>
        </w:rPr>
      </w:pPr>
      <w:r w:rsidRPr="004934A1">
        <w:rPr>
          <w:rFonts w:ascii="Times New Roman" w:hAnsi="Times New Roman" w:cs="Times New Roman"/>
          <w:b/>
        </w:rPr>
        <w:t xml:space="preserve">Θέμα 3 (1.5 μονάδα). </w:t>
      </w:r>
      <w:r w:rsidR="00FB0EE6" w:rsidRPr="004934A1">
        <w:rPr>
          <w:rFonts w:ascii="Times New Roman" w:hAnsi="Times New Roman" w:cs="Times New Roman"/>
        </w:rPr>
        <w:t xml:space="preserve">Το υδροηλεκτρικό φράγμα του Ασουάν  επί του ποταμού Νείλου, στην Αίγυπτο, ύψους 110 </w:t>
      </w:r>
      <w:r w:rsidR="00FB0EE6" w:rsidRPr="004934A1">
        <w:rPr>
          <w:rFonts w:ascii="Times New Roman" w:hAnsi="Times New Roman" w:cs="Times New Roman"/>
          <w:lang w:val="en-US"/>
        </w:rPr>
        <w:t>m</w:t>
      </w:r>
      <w:r w:rsidR="00FB0EE6" w:rsidRPr="004934A1">
        <w:rPr>
          <w:rFonts w:ascii="Times New Roman" w:hAnsi="Times New Roman" w:cs="Times New Roman"/>
        </w:rPr>
        <w:t xml:space="preserve">, διαθέτει στον πόδα του σταθμό παραγωγής </w:t>
      </w:r>
      <w:r w:rsidR="00556D26" w:rsidRPr="004934A1">
        <w:rPr>
          <w:rFonts w:ascii="Times New Roman" w:hAnsi="Times New Roman" w:cs="Times New Roman"/>
        </w:rPr>
        <w:t xml:space="preserve">ηλεκτρικής ενέργειας συνολικής </w:t>
      </w:r>
      <w:r w:rsidR="00FB0EE6" w:rsidRPr="004934A1">
        <w:rPr>
          <w:rFonts w:ascii="Times New Roman" w:hAnsi="Times New Roman" w:cs="Times New Roman"/>
        </w:rPr>
        <w:t xml:space="preserve">ισχύος </w:t>
      </w:r>
      <w:r w:rsidR="00556D26" w:rsidRPr="004934A1">
        <w:rPr>
          <w:rFonts w:ascii="Times New Roman" w:hAnsi="Times New Roman" w:cs="Times New Roman"/>
        </w:rPr>
        <w:t>2.1</w:t>
      </w:r>
      <w:r w:rsidR="00FB0EE6" w:rsidRPr="004934A1">
        <w:rPr>
          <w:rFonts w:ascii="Times New Roman" w:hAnsi="Times New Roman" w:cs="Times New Roman"/>
        </w:rPr>
        <w:t xml:space="preserve"> </w:t>
      </w:r>
      <w:r w:rsidR="00556D26" w:rsidRPr="004934A1">
        <w:rPr>
          <w:rFonts w:ascii="Times New Roman" w:hAnsi="Times New Roman" w:cs="Times New Roman"/>
          <w:lang w:val="en-US"/>
        </w:rPr>
        <w:t>G</w:t>
      </w:r>
      <w:r w:rsidR="00FB0EE6" w:rsidRPr="004934A1">
        <w:rPr>
          <w:rFonts w:ascii="Times New Roman" w:hAnsi="Times New Roman" w:cs="Times New Roman"/>
        </w:rPr>
        <w:t xml:space="preserve">W και ολικού βαθμού απόδοσης 85%, παράγοντας περίπου 8.0 </w:t>
      </w:r>
      <w:proofErr w:type="spellStart"/>
      <w:r w:rsidR="00FB0EE6" w:rsidRPr="004934A1">
        <w:rPr>
          <w:rFonts w:ascii="Times New Roman" w:hAnsi="Times New Roman" w:cs="Times New Roman"/>
          <w:lang w:val="en-US"/>
        </w:rPr>
        <w:t>TWh</w:t>
      </w:r>
      <w:proofErr w:type="spellEnd"/>
      <w:r w:rsidR="00FB0EE6" w:rsidRPr="004934A1">
        <w:rPr>
          <w:rFonts w:ascii="Times New Roman" w:hAnsi="Times New Roman" w:cs="Times New Roman"/>
        </w:rPr>
        <w:t>, σε μέση ετήσια βάση. Εκτιμήστε: (α) τον συν</w:t>
      </w:r>
      <w:r w:rsidR="0063142B">
        <w:rPr>
          <w:rFonts w:ascii="Times New Roman" w:hAnsi="Times New Roman" w:cs="Times New Roman"/>
        </w:rPr>
        <w:t>τελεστή δυναμικότητας του έργου</w:t>
      </w:r>
      <w:r w:rsidR="00FB0EE6" w:rsidRPr="004934A1">
        <w:rPr>
          <w:rFonts w:ascii="Times New Roman" w:hAnsi="Times New Roman" w:cs="Times New Roman"/>
        </w:rPr>
        <w:t xml:space="preserve"> και (β) την μέση ετήσια ποσότητα νερού που διέρχεται από τους στροβίλους.</w:t>
      </w:r>
      <w:r w:rsidR="00FB0EE6" w:rsidRPr="004934A1">
        <w:rPr>
          <w:rFonts w:ascii="Times New Roman" w:hAnsi="Times New Roman" w:cs="Times New Roman"/>
          <w:b/>
        </w:rPr>
        <w:t xml:space="preserve"> </w:t>
      </w:r>
    </w:p>
    <w:p w:rsidR="00FB0EE6" w:rsidRPr="004934A1" w:rsidRDefault="00FB0EE6" w:rsidP="005A5A99">
      <w:pPr>
        <w:spacing w:after="0" w:line="300" w:lineRule="exact"/>
        <w:contextualSpacing/>
        <w:jc w:val="both"/>
        <w:rPr>
          <w:rFonts w:ascii="Times New Roman" w:hAnsi="Times New Roman" w:cs="Times New Roman"/>
          <w:b/>
        </w:rPr>
      </w:pPr>
    </w:p>
    <w:p w:rsidR="00FB0EE6" w:rsidRPr="004934A1" w:rsidRDefault="00067060" w:rsidP="005A5A99">
      <w:pPr>
        <w:spacing w:after="0" w:line="300" w:lineRule="exact"/>
        <w:contextualSpacing/>
        <w:jc w:val="both"/>
        <w:rPr>
          <w:rFonts w:ascii="Times New Roman" w:hAnsi="Times New Roman" w:cs="Times New Roman"/>
        </w:rPr>
      </w:pPr>
      <w:r w:rsidRPr="004934A1">
        <w:rPr>
          <w:rFonts w:ascii="Times New Roman" w:hAnsi="Times New Roman" w:cs="Times New Roman"/>
          <w:b/>
        </w:rPr>
        <w:t xml:space="preserve">Θέμα </w:t>
      </w:r>
      <w:r w:rsidR="005452D1">
        <w:rPr>
          <w:rFonts w:ascii="Times New Roman" w:hAnsi="Times New Roman" w:cs="Times New Roman"/>
          <w:b/>
        </w:rPr>
        <w:t>4 (1</w:t>
      </w:r>
      <w:r w:rsidRPr="004934A1">
        <w:rPr>
          <w:rFonts w:ascii="Times New Roman" w:hAnsi="Times New Roman" w:cs="Times New Roman"/>
          <w:b/>
        </w:rPr>
        <w:t xml:space="preserve"> μονάδα). </w:t>
      </w:r>
      <w:r w:rsidR="00FB0EE6" w:rsidRPr="004934A1">
        <w:rPr>
          <w:rFonts w:ascii="Times New Roman" w:hAnsi="Times New Roman" w:cs="Times New Roman"/>
        </w:rPr>
        <w:t xml:space="preserve">Το 2007, το σύστημα παραγωγής ηλεκτρικής ενέργειας στην Ελλάδα κάλυψε με επιτυχία ωριαία αιχμή ζήτησης 10.7 GWh, ενώ η συνολική εγκατεστημένη ισχύς ήταν μικρότερη από 13 GW. Το καλοκαίρι του 2021, η συνολική εγκατεστημένη ισχύς ήταν της τάξης των 20 GW, αλλά η πρόβλεψη για αιχμή της τάξης των 10.5 GWh για κάποια συγκεκριμένη </w:t>
      </w:r>
      <w:r w:rsidR="005452D1">
        <w:rPr>
          <w:rFonts w:ascii="Times New Roman" w:hAnsi="Times New Roman" w:cs="Times New Roman"/>
        </w:rPr>
        <w:t>ώρα</w:t>
      </w:r>
      <w:r w:rsidR="00FB0EE6" w:rsidRPr="004934A1">
        <w:rPr>
          <w:rFonts w:ascii="Times New Roman" w:hAnsi="Times New Roman" w:cs="Times New Roman"/>
        </w:rPr>
        <w:t xml:space="preserve"> οδήγησε σε έκτακτα μέτρα (επανένταξη λιγνιτικών μονάδων και εκτεταμένες εισαγωγές). Σε τι πιστεύετε ότι οφείλεται η αναντιστοιχία μεταξύ της συνολικής εγκατεστημένης ισχύος και της ασφάλειας του συστήματος έναντι των αιχμών της ζήτησης;</w:t>
      </w:r>
      <w:r w:rsidR="00FB0EE6" w:rsidRPr="004934A1">
        <w:rPr>
          <w:rFonts w:ascii="Times New Roman" w:hAnsi="Times New Roman" w:cs="Times New Roman"/>
          <w:b/>
        </w:rPr>
        <w:t xml:space="preserve"> </w:t>
      </w:r>
    </w:p>
    <w:p w:rsidR="001F0D01" w:rsidRPr="004934A1" w:rsidRDefault="001F0D01" w:rsidP="005A5A99">
      <w:pPr>
        <w:pStyle w:val="ListParagraph"/>
        <w:spacing w:after="0" w:line="300" w:lineRule="exact"/>
        <w:rPr>
          <w:rFonts w:ascii="Times New Roman" w:hAnsi="Times New Roman" w:cs="Times New Roman"/>
        </w:rPr>
      </w:pPr>
    </w:p>
    <w:p w:rsidR="001F0D01" w:rsidRPr="004934A1" w:rsidRDefault="00067060" w:rsidP="005A5A99">
      <w:pPr>
        <w:spacing w:after="0" w:line="300" w:lineRule="exact"/>
        <w:contextualSpacing/>
        <w:jc w:val="both"/>
        <w:rPr>
          <w:rFonts w:ascii="Times New Roman" w:hAnsi="Times New Roman" w:cs="Times New Roman"/>
        </w:rPr>
      </w:pPr>
      <w:r w:rsidRPr="004934A1">
        <w:rPr>
          <w:rFonts w:ascii="Times New Roman" w:hAnsi="Times New Roman" w:cs="Times New Roman"/>
          <w:b/>
        </w:rPr>
        <w:t xml:space="preserve">Θέμα 5 (1 μονάδα). </w:t>
      </w:r>
      <w:r w:rsidR="001F0D01" w:rsidRPr="004934A1">
        <w:rPr>
          <w:rFonts w:ascii="Times New Roman" w:hAnsi="Times New Roman" w:cs="Times New Roman"/>
        </w:rPr>
        <w:t xml:space="preserve">Φωτοβολταικά πλαίσια επιφάνειας 60 </w:t>
      </w:r>
      <w:r w:rsidR="001F0D01" w:rsidRPr="004934A1">
        <w:rPr>
          <w:rFonts w:ascii="Times New Roman" w:hAnsi="Times New Roman" w:cs="Times New Roman"/>
          <w:lang w:val="en-US"/>
        </w:rPr>
        <w:t>m</w:t>
      </w:r>
      <w:r w:rsidR="001F0D01" w:rsidRPr="0063142B">
        <w:rPr>
          <w:rFonts w:ascii="Times New Roman" w:hAnsi="Times New Roman" w:cs="Times New Roman"/>
          <w:vertAlign w:val="superscript"/>
        </w:rPr>
        <w:t>2</w:t>
      </w:r>
      <w:r w:rsidR="001F0D01" w:rsidRPr="004934A1">
        <w:rPr>
          <w:rFonts w:ascii="Times New Roman" w:hAnsi="Times New Roman" w:cs="Times New Roman"/>
        </w:rPr>
        <w:t xml:space="preserve"> παρήγαγαν 7.2 </w:t>
      </w:r>
      <w:r w:rsidR="001F0D01" w:rsidRPr="004934A1">
        <w:rPr>
          <w:rFonts w:ascii="Times New Roman" w:hAnsi="Times New Roman" w:cs="Times New Roman"/>
          <w:lang w:val="en-US"/>
        </w:rPr>
        <w:t>kWh</w:t>
      </w:r>
      <w:r w:rsidR="001F0D01" w:rsidRPr="004934A1">
        <w:rPr>
          <w:rFonts w:ascii="Times New Roman" w:hAnsi="Times New Roman" w:cs="Times New Roman"/>
        </w:rPr>
        <w:t xml:space="preserve"> σε μία  ώρα όπου η ηλιακή ακτινοβολία μετρήθηκε σε 800 </w:t>
      </w:r>
      <w:r w:rsidR="001F0D01" w:rsidRPr="004934A1">
        <w:rPr>
          <w:rFonts w:ascii="Times New Roman" w:hAnsi="Times New Roman" w:cs="Times New Roman"/>
          <w:lang w:val="en-US"/>
        </w:rPr>
        <w:t>W</w:t>
      </w:r>
      <w:r w:rsidR="001F0D01" w:rsidRPr="004934A1">
        <w:rPr>
          <w:rFonts w:ascii="Times New Roman" w:hAnsi="Times New Roman" w:cs="Times New Roman"/>
        </w:rPr>
        <w:t>/</w:t>
      </w:r>
      <w:r w:rsidR="001F0D01" w:rsidRPr="004934A1">
        <w:rPr>
          <w:rFonts w:ascii="Times New Roman" w:hAnsi="Times New Roman" w:cs="Times New Roman"/>
          <w:lang w:val="en-US"/>
        </w:rPr>
        <w:t>m</w:t>
      </w:r>
      <w:r w:rsidR="001F0D01" w:rsidRPr="0063142B">
        <w:rPr>
          <w:rFonts w:ascii="Times New Roman" w:hAnsi="Times New Roman" w:cs="Times New Roman"/>
          <w:vertAlign w:val="superscript"/>
        </w:rPr>
        <w:t>2</w:t>
      </w:r>
      <w:r w:rsidR="00552C3D" w:rsidRPr="004934A1">
        <w:rPr>
          <w:rFonts w:ascii="Times New Roman" w:hAnsi="Times New Roman" w:cs="Times New Roman"/>
        </w:rPr>
        <w:t>. Υπολογίστε</w:t>
      </w:r>
      <w:r w:rsidR="001F0D01" w:rsidRPr="004934A1">
        <w:rPr>
          <w:rFonts w:ascii="Times New Roman" w:hAnsi="Times New Roman" w:cs="Times New Roman"/>
        </w:rPr>
        <w:t xml:space="preserve"> </w:t>
      </w:r>
      <w:r w:rsidR="00552C3D" w:rsidRPr="004934A1">
        <w:rPr>
          <w:rFonts w:ascii="Times New Roman" w:hAnsi="Times New Roman" w:cs="Times New Roman"/>
        </w:rPr>
        <w:t>το συντελεστή απόδοσης.</w:t>
      </w:r>
    </w:p>
    <w:p w:rsidR="00FB0EE6" w:rsidRDefault="00FB0EE6" w:rsidP="005A5A99">
      <w:pPr>
        <w:spacing w:after="0" w:line="300" w:lineRule="exact"/>
        <w:contextualSpacing/>
        <w:jc w:val="both"/>
        <w:rPr>
          <w:rFonts w:ascii="Times New Roman" w:hAnsi="Times New Roman" w:cs="Times New Roman"/>
          <w:b/>
          <w:sz w:val="24"/>
          <w:szCs w:val="24"/>
        </w:rPr>
      </w:pPr>
    </w:p>
    <w:p w:rsidR="005A5A99" w:rsidRPr="005A5A99" w:rsidRDefault="005A5A99" w:rsidP="005A5A99">
      <w:pPr>
        <w:pStyle w:val="NormalWeb"/>
        <w:shd w:val="clear" w:color="auto" w:fill="FFFFFF"/>
        <w:spacing w:before="0" w:beforeAutospacing="0" w:after="0" w:afterAutospacing="0" w:line="300" w:lineRule="exact"/>
        <w:contextualSpacing/>
        <w:jc w:val="both"/>
        <w:rPr>
          <w:sz w:val="22"/>
          <w:szCs w:val="22"/>
          <w:lang w:val="el-GR"/>
        </w:rPr>
      </w:pPr>
      <w:r w:rsidRPr="005A5A99">
        <w:rPr>
          <w:b/>
          <w:sz w:val="22"/>
          <w:szCs w:val="22"/>
          <w:lang w:val="el-GR"/>
        </w:rPr>
        <w:t>Θέμα 6 (</w:t>
      </w:r>
      <w:r w:rsidR="003E51D4">
        <w:rPr>
          <w:b/>
          <w:sz w:val="22"/>
          <w:szCs w:val="22"/>
          <w:lang w:val="el-GR"/>
        </w:rPr>
        <w:t>2</w:t>
      </w:r>
      <w:bookmarkStart w:id="0" w:name="_GoBack"/>
      <w:bookmarkEnd w:id="0"/>
      <w:r w:rsidRPr="005A5A99">
        <w:rPr>
          <w:b/>
          <w:sz w:val="22"/>
          <w:szCs w:val="22"/>
          <w:lang w:val="el-GR"/>
        </w:rPr>
        <w:t xml:space="preserve"> μονάδες). </w:t>
      </w:r>
      <w:r w:rsidRPr="005A5A99">
        <w:rPr>
          <w:sz w:val="22"/>
          <w:szCs w:val="22"/>
          <w:lang w:val="el-GR"/>
        </w:rPr>
        <w:t xml:space="preserve">Μία κατοικία έχει συνολικό συντελεστή μεταφοράς θερμότητας </w:t>
      </w:r>
      <w:r w:rsidRPr="005A5A99">
        <w:rPr>
          <w:sz w:val="22"/>
          <w:szCs w:val="22"/>
        </w:rPr>
        <w:t>H</w:t>
      </w:r>
      <w:r w:rsidRPr="005A5A99">
        <w:rPr>
          <w:sz w:val="22"/>
          <w:szCs w:val="22"/>
          <w:lang w:val="el-GR"/>
        </w:rPr>
        <w:t>=800</w:t>
      </w:r>
      <w:r>
        <w:rPr>
          <w:sz w:val="22"/>
          <w:szCs w:val="22"/>
          <w:lang w:val="el-GR"/>
        </w:rPr>
        <w:t xml:space="preserve"> </w:t>
      </w:r>
      <w:r w:rsidRPr="005A5A99">
        <w:rPr>
          <w:sz w:val="22"/>
          <w:szCs w:val="22"/>
        </w:rPr>
        <w:t>W</w:t>
      </w:r>
      <w:r w:rsidRPr="005A5A99">
        <w:rPr>
          <w:sz w:val="22"/>
          <w:szCs w:val="22"/>
          <w:lang w:val="el-GR"/>
        </w:rPr>
        <w:t>/</w:t>
      </w:r>
      <w:r w:rsidRPr="005A5A99">
        <w:rPr>
          <w:sz w:val="22"/>
          <w:szCs w:val="22"/>
        </w:rPr>
        <w:t>K</w:t>
      </w:r>
      <w:r w:rsidRPr="005A5A99">
        <w:rPr>
          <w:sz w:val="22"/>
          <w:szCs w:val="22"/>
          <w:lang w:val="el-GR"/>
        </w:rPr>
        <w:t xml:space="preserve">. Πρόκειται για μονοκατοικία, με εμβαδόν 100 </w:t>
      </w:r>
      <w:r w:rsidRPr="005A5A99">
        <w:rPr>
          <w:sz w:val="22"/>
          <w:szCs w:val="22"/>
        </w:rPr>
        <w:t>m</w:t>
      </w:r>
      <w:r w:rsidRPr="005A5A99">
        <w:rPr>
          <w:sz w:val="22"/>
          <w:szCs w:val="22"/>
          <w:vertAlign w:val="superscript"/>
          <w:lang w:val="el-GR"/>
        </w:rPr>
        <w:t>2</w:t>
      </w:r>
      <w:r w:rsidRPr="005A5A99">
        <w:rPr>
          <w:sz w:val="22"/>
          <w:szCs w:val="22"/>
          <w:lang w:val="el-GR"/>
        </w:rPr>
        <w:t xml:space="preserve"> (δηλαδή έχει εκτεθειμένη στο περιβάλλον οροφή με επιφάνεια 100</w:t>
      </w:r>
      <w:r>
        <w:rPr>
          <w:sz w:val="22"/>
          <w:szCs w:val="22"/>
          <w:lang w:val="el-GR"/>
        </w:rPr>
        <w:t xml:space="preserve"> </w:t>
      </w:r>
      <w:r w:rsidRPr="005A5A99">
        <w:rPr>
          <w:sz w:val="22"/>
          <w:szCs w:val="22"/>
        </w:rPr>
        <w:t>m</w:t>
      </w:r>
      <w:r w:rsidRPr="005A5A99">
        <w:rPr>
          <w:sz w:val="22"/>
          <w:szCs w:val="22"/>
          <w:vertAlign w:val="superscript"/>
          <w:lang w:val="el-GR"/>
        </w:rPr>
        <w:t>2</w:t>
      </w:r>
      <w:r w:rsidRPr="005A5A99">
        <w:rPr>
          <w:sz w:val="22"/>
          <w:szCs w:val="22"/>
          <w:lang w:val="el-GR"/>
        </w:rPr>
        <w:t xml:space="preserve">). Οι παράπλευροι τοίχοι έχουν επιφάνεια 100 </w:t>
      </w:r>
      <w:r w:rsidRPr="005A5A99">
        <w:rPr>
          <w:sz w:val="22"/>
          <w:szCs w:val="22"/>
        </w:rPr>
        <w:t>m</w:t>
      </w:r>
      <w:r w:rsidRPr="005A5A99">
        <w:rPr>
          <w:sz w:val="22"/>
          <w:szCs w:val="22"/>
          <w:vertAlign w:val="superscript"/>
          <w:lang w:val="el-GR"/>
        </w:rPr>
        <w:t>2</w:t>
      </w:r>
      <w:r w:rsidRPr="005A5A99">
        <w:rPr>
          <w:sz w:val="22"/>
          <w:szCs w:val="22"/>
          <w:lang w:val="el-GR"/>
        </w:rPr>
        <w:t>, ενώ τα ανοίγματα έχουν επιφάνεια 25</w:t>
      </w:r>
      <w:r>
        <w:rPr>
          <w:sz w:val="22"/>
          <w:szCs w:val="22"/>
          <w:lang w:val="el-GR"/>
        </w:rPr>
        <w:t xml:space="preserve"> </w:t>
      </w:r>
      <w:r w:rsidRPr="005A5A99">
        <w:rPr>
          <w:sz w:val="22"/>
          <w:szCs w:val="22"/>
        </w:rPr>
        <w:t>m</w:t>
      </w:r>
      <w:r w:rsidRPr="005A5A99">
        <w:rPr>
          <w:sz w:val="22"/>
          <w:szCs w:val="22"/>
          <w:vertAlign w:val="superscript"/>
          <w:lang w:val="el-GR"/>
        </w:rPr>
        <w:t>2</w:t>
      </w:r>
      <w:r w:rsidRPr="005A5A99">
        <w:rPr>
          <w:sz w:val="22"/>
          <w:szCs w:val="22"/>
          <w:lang w:val="el-GR"/>
        </w:rPr>
        <w:t xml:space="preserve">. Ο συντελεστής μεταφοράς θερμότητας λόγω αερισμού είναι 200 </w:t>
      </w:r>
      <w:r w:rsidRPr="005A5A99">
        <w:rPr>
          <w:sz w:val="22"/>
          <w:szCs w:val="22"/>
        </w:rPr>
        <w:t>W</w:t>
      </w:r>
      <w:r w:rsidRPr="005A5A99">
        <w:rPr>
          <w:sz w:val="22"/>
          <w:szCs w:val="22"/>
          <w:lang w:val="el-GR"/>
        </w:rPr>
        <w:t>/</w:t>
      </w:r>
      <w:r w:rsidRPr="005A5A99">
        <w:rPr>
          <w:sz w:val="22"/>
          <w:szCs w:val="22"/>
        </w:rPr>
        <w:t>K</w:t>
      </w:r>
      <w:r w:rsidRPr="005A5A99">
        <w:rPr>
          <w:sz w:val="22"/>
          <w:szCs w:val="22"/>
          <w:lang w:val="el-GR"/>
        </w:rPr>
        <w:t xml:space="preserve">. </w:t>
      </w:r>
    </w:p>
    <w:p w:rsidR="005A5A99" w:rsidRPr="005A5A99" w:rsidRDefault="005A5A99" w:rsidP="005A5A99">
      <w:pPr>
        <w:pStyle w:val="NormalWeb"/>
        <w:shd w:val="clear" w:color="auto" w:fill="FFFFFF"/>
        <w:spacing w:before="0" w:beforeAutospacing="0" w:after="0" w:afterAutospacing="0" w:line="300" w:lineRule="exact"/>
        <w:contextualSpacing/>
        <w:jc w:val="both"/>
        <w:rPr>
          <w:sz w:val="22"/>
          <w:szCs w:val="22"/>
          <w:lang w:val="el-GR"/>
        </w:rPr>
      </w:pPr>
      <w:r w:rsidRPr="005A5A99">
        <w:rPr>
          <w:sz w:val="22"/>
          <w:szCs w:val="22"/>
          <w:lang w:val="el-GR"/>
        </w:rPr>
        <w:lastRenderedPageBreak/>
        <w:t>Α) Ποια είναι η ελάχιστη ισχύς που απαιτείται να έχει το σύστημα θέρμανσης, εάν η κατοικία βρίσκεται στην Αττική, όπου θεωρείται πως η θερμοκρασιακή διαφορά που πρέπει να καλυφθεί από το σύστημα θέρμανσης είναι 20</w:t>
      </w:r>
      <w:r w:rsidRPr="005A5A99">
        <w:rPr>
          <w:sz w:val="22"/>
          <w:szCs w:val="22"/>
          <w:vertAlign w:val="superscript"/>
          <w:lang w:val="el-GR"/>
        </w:rPr>
        <w:t>ο</w:t>
      </w:r>
      <w:r w:rsidRPr="005A5A99">
        <w:rPr>
          <w:sz w:val="22"/>
          <w:szCs w:val="22"/>
        </w:rPr>
        <w:t>C</w:t>
      </w:r>
      <w:r w:rsidRPr="005A5A99">
        <w:rPr>
          <w:sz w:val="22"/>
          <w:szCs w:val="22"/>
          <w:lang w:val="el-GR"/>
        </w:rPr>
        <w:t>;</w:t>
      </w:r>
    </w:p>
    <w:p w:rsidR="005A5A99" w:rsidRPr="005A5A99" w:rsidRDefault="005A5A99" w:rsidP="005A5A99">
      <w:pPr>
        <w:pStyle w:val="NormalWeb"/>
        <w:shd w:val="clear" w:color="auto" w:fill="FFFFFF"/>
        <w:spacing w:before="0" w:beforeAutospacing="0" w:after="0" w:afterAutospacing="0" w:line="300" w:lineRule="exact"/>
        <w:contextualSpacing/>
        <w:jc w:val="both"/>
        <w:rPr>
          <w:sz w:val="22"/>
          <w:szCs w:val="22"/>
          <w:lang w:val="el-GR"/>
        </w:rPr>
      </w:pPr>
      <w:r w:rsidRPr="005A5A99">
        <w:rPr>
          <w:sz w:val="22"/>
          <w:szCs w:val="22"/>
          <w:lang w:val="el-GR"/>
        </w:rPr>
        <w:t xml:space="preserve">Β) Ποια είναι η ετήσια ζήτηση ενέργειας για θέρμανση στην κατοικία (σε </w:t>
      </w:r>
      <w:r w:rsidRPr="005A5A99">
        <w:rPr>
          <w:sz w:val="22"/>
          <w:szCs w:val="22"/>
        </w:rPr>
        <w:t>kWh</w:t>
      </w:r>
      <w:r w:rsidRPr="005A5A99">
        <w:rPr>
          <w:sz w:val="22"/>
          <w:szCs w:val="22"/>
          <w:lang w:val="el-GR"/>
        </w:rPr>
        <w:t xml:space="preserve">), εάν θεωρήσουμε ότι ο </w:t>
      </w:r>
      <w:proofErr w:type="spellStart"/>
      <w:r w:rsidRPr="005A5A99">
        <w:rPr>
          <w:sz w:val="22"/>
          <w:szCs w:val="22"/>
          <w:lang w:val="el-GR"/>
        </w:rPr>
        <w:t>βαθμοημέρες</w:t>
      </w:r>
      <w:proofErr w:type="spellEnd"/>
      <w:r w:rsidRPr="005A5A99">
        <w:rPr>
          <w:sz w:val="22"/>
          <w:szCs w:val="22"/>
          <w:lang w:val="el-GR"/>
        </w:rPr>
        <w:t xml:space="preserve"> θέρμανσης (</w:t>
      </w:r>
      <w:r w:rsidRPr="005A5A99">
        <w:rPr>
          <w:sz w:val="22"/>
          <w:szCs w:val="22"/>
        </w:rPr>
        <w:t>HDD</w:t>
      </w:r>
      <w:r w:rsidRPr="005A5A99">
        <w:rPr>
          <w:sz w:val="22"/>
          <w:szCs w:val="22"/>
          <w:lang w:val="el-GR"/>
        </w:rPr>
        <w:t>) στην Αττική είναι 1000</w:t>
      </w:r>
      <w:r w:rsidRPr="005A5A99">
        <w:rPr>
          <w:sz w:val="22"/>
          <w:szCs w:val="22"/>
          <w:vertAlign w:val="superscript"/>
          <w:lang w:val="el-GR"/>
        </w:rPr>
        <w:t>ο</w:t>
      </w:r>
      <w:r w:rsidRPr="005A5A99">
        <w:rPr>
          <w:sz w:val="22"/>
          <w:szCs w:val="22"/>
          <w:lang w:val="el-GR"/>
        </w:rPr>
        <w:t xml:space="preserve"> </w:t>
      </w:r>
      <w:r w:rsidRPr="005A5A99">
        <w:rPr>
          <w:sz w:val="22"/>
          <w:szCs w:val="22"/>
        </w:rPr>
        <w:t>C</w:t>
      </w:r>
      <w:r w:rsidRPr="005A5A99">
        <w:rPr>
          <w:sz w:val="22"/>
          <w:szCs w:val="22"/>
          <w:lang w:val="el-GR"/>
        </w:rPr>
        <w:t>*</w:t>
      </w:r>
      <w:r w:rsidRPr="005A5A99">
        <w:rPr>
          <w:sz w:val="22"/>
          <w:szCs w:val="22"/>
        </w:rPr>
        <w:t>days</w:t>
      </w:r>
      <w:r w:rsidRPr="005A5A99">
        <w:rPr>
          <w:sz w:val="22"/>
          <w:szCs w:val="22"/>
          <w:lang w:val="el-GR"/>
        </w:rPr>
        <w:t>.</w:t>
      </w:r>
    </w:p>
    <w:p w:rsidR="005A5A99" w:rsidRPr="005A5A99" w:rsidRDefault="005A5A99" w:rsidP="005A5A99">
      <w:pPr>
        <w:pStyle w:val="NormalWeb"/>
        <w:shd w:val="clear" w:color="auto" w:fill="FFFFFF"/>
        <w:spacing w:before="0" w:beforeAutospacing="0" w:after="0" w:afterAutospacing="0" w:line="300" w:lineRule="exact"/>
        <w:contextualSpacing/>
        <w:jc w:val="both"/>
        <w:rPr>
          <w:sz w:val="22"/>
          <w:szCs w:val="22"/>
          <w:lang w:val="el-GR"/>
        </w:rPr>
      </w:pPr>
      <w:r w:rsidRPr="005A5A99">
        <w:rPr>
          <w:sz w:val="22"/>
          <w:szCs w:val="22"/>
          <w:lang w:val="el-GR"/>
        </w:rPr>
        <w:t xml:space="preserve">Γ) Οι συντελεστές </w:t>
      </w:r>
      <w:proofErr w:type="spellStart"/>
      <w:r w:rsidRPr="005A5A99">
        <w:rPr>
          <w:sz w:val="22"/>
          <w:szCs w:val="22"/>
          <w:lang w:val="el-GR"/>
        </w:rPr>
        <w:t>θερμοπερατότητας</w:t>
      </w:r>
      <w:proofErr w:type="spellEnd"/>
      <w:r w:rsidRPr="005A5A99">
        <w:rPr>
          <w:sz w:val="22"/>
          <w:szCs w:val="22"/>
          <w:lang w:val="el-GR"/>
        </w:rPr>
        <w:t xml:space="preserve"> (</w:t>
      </w:r>
      <w:r w:rsidRPr="005A5A99">
        <w:rPr>
          <w:sz w:val="22"/>
          <w:szCs w:val="22"/>
        </w:rPr>
        <w:t>U</w:t>
      </w:r>
      <w:r w:rsidRPr="005A5A99">
        <w:rPr>
          <w:sz w:val="22"/>
          <w:szCs w:val="22"/>
          <w:lang w:val="el-GR"/>
        </w:rPr>
        <w:t>) των δομικών στοιχείων της κατοικίας είναι οι ακόλουθοι:</w:t>
      </w:r>
    </w:p>
    <w:p w:rsidR="005A5A99" w:rsidRPr="005A5A99" w:rsidRDefault="005A5A99" w:rsidP="005A5A99">
      <w:pPr>
        <w:pStyle w:val="NormalWeb"/>
        <w:numPr>
          <w:ilvl w:val="0"/>
          <w:numId w:val="19"/>
        </w:numPr>
        <w:shd w:val="clear" w:color="auto" w:fill="FFFFFF"/>
        <w:spacing w:before="0" w:beforeAutospacing="0" w:after="0" w:afterAutospacing="0" w:line="300" w:lineRule="exact"/>
        <w:contextualSpacing/>
        <w:jc w:val="both"/>
        <w:rPr>
          <w:sz w:val="22"/>
          <w:szCs w:val="22"/>
          <w:lang w:val="el-GR"/>
        </w:rPr>
      </w:pPr>
      <w:r w:rsidRPr="005A5A99">
        <w:rPr>
          <w:sz w:val="22"/>
          <w:szCs w:val="22"/>
          <w:lang w:val="el-GR"/>
        </w:rPr>
        <w:t>Οροφή</w:t>
      </w:r>
      <w:r w:rsidRPr="005A5A99">
        <w:rPr>
          <w:sz w:val="22"/>
          <w:szCs w:val="22"/>
        </w:rPr>
        <w:t xml:space="preserve"> 2 W/m</w:t>
      </w:r>
      <w:r w:rsidRPr="005A5A99">
        <w:rPr>
          <w:sz w:val="22"/>
          <w:szCs w:val="22"/>
          <w:vertAlign w:val="superscript"/>
        </w:rPr>
        <w:t>2</w:t>
      </w:r>
      <w:r w:rsidRPr="005A5A99">
        <w:rPr>
          <w:sz w:val="22"/>
          <w:szCs w:val="22"/>
        </w:rPr>
        <w:t>*K</w:t>
      </w:r>
    </w:p>
    <w:p w:rsidR="005A5A99" w:rsidRPr="005A5A99" w:rsidRDefault="005A5A99" w:rsidP="005A5A99">
      <w:pPr>
        <w:pStyle w:val="NormalWeb"/>
        <w:numPr>
          <w:ilvl w:val="0"/>
          <w:numId w:val="19"/>
        </w:numPr>
        <w:shd w:val="clear" w:color="auto" w:fill="FFFFFF"/>
        <w:spacing w:before="0" w:beforeAutospacing="0" w:after="0" w:afterAutospacing="0" w:line="300" w:lineRule="exact"/>
        <w:contextualSpacing/>
        <w:jc w:val="both"/>
        <w:rPr>
          <w:sz w:val="22"/>
          <w:szCs w:val="22"/>
          <w:lang w:val="el-GR"/>
        </w:rPr>
      </w:pPr>
      <w:r w:rsidRPr="005A5A99">
        <w:rPr>
          <w:sz w:val="22"/>
          <w:szCs w:val="22"/>
          <w:lang w:val="el-GR"/>
        </w:rPr>
        <w:t xml:space="preserve">Τοίχοι 3 </w:t>
      </w:r>
      <w:r w:rsidRPr="005A5A99">
        <w:rPr>
          <w:sz w:val="22"/>
          <w:szCs w:val="22"/>
        </w:rPr>
        <w:t>W/m</w:t>
      </w:r>
      <w:r w:rsidRPr="005A5A99">
        <w:rPr>
          <w:sz w:val="22"/>
          <w:szCs w:val="22"/>
          <w:vertAlign w:val="superscript"/>
        </w:rPr>
        <w:t>2</w:t>
      </w:r>
      <w:r w:rsidRPr="005A5A99">
        <w:rPr>
          <w:sz w:val="22"/>
          <w:szCs w:val="22"/>
        </w:rPr>
        <w:t>*K</w:t>
      </w:r>
    </w:p>
    <w:p w:rsidR="005A5A99" w:rsidRPr="005A5A99" w:rsidRDefault="005A5A99" w:rsidP="005A5A99">
      <w:pPr>
        <w:pStyle w:val="NormalWeb"/>
        <w:numPr>
          <w:ilvl w:val="0"/>
          <w:numId w:val="19"/>
        </w:numPr>
        <w:shd w:val="clear" w:color="auto" w:fill="FFFFFF"/>
        <w:spacing w:before="0" w:beforeAutospacing="0" w:after="0" w:afterAutospacing="0" w:line="300" w:lineRule="exact"/>
        <w:contextualSpacing/>
        <w:jc w:val="both"/>
        <w:rPr>
          <w:sz w:val="22"/>
          <w:szCs w:val="22"/>
          <w:lang w:val="el-GR"/>
        </w:rPr>
      </w:pPr>
      <w:r w:rsidRPr="005A5A99">
        <w:rPr>
          <w:sz w:val="22"/>
          <w:szCs w:val="22"/>
          <w:lang w:val="el-GR"/>
        </w:rPr>
        <w:t xml:space="preserve">Ανοίγματα 4 </w:t>
      </w:r>
      <w:r w:rsidRPr="005A5A99">
        <w:rPr>
          <w:sz w:val="22"/>
          <w:szCs w:val="22"/>
        </w:rPr>
        <w:t>W/m</w:t>
      </w:r>
      <w:r w:rsidRPr="005A5A99">
        <w:rPr>
          <w:sz w:val="22"/>
          <w:szCs w:val="22"/>
          <w:vertAlign w:val="superscript"/>
        </w:rPr>
        <w:t>2</w:t>
      </w:r>
      <w:r w:rsidRPr="005A5A99">
        <w:rPr>
          <w:sz w:val="22"/>
          <w:szCs w:val="22"/>
        </w:rPr>
        <w:t>*K</w:t>
      </w:r>
    </w:p>
    <w:p w:rsidR="005A5A99" w:rsidRPr="005A5A99" w:rsidRDefault="005A5A99" w:rsidP="005A5A99">
      <w:pPr>
        <w:pStyle w:val="NormalWeb"/>
        <w:shd w:val="clear" w:color="auto" w:fill="FFFFFF"/>
        <w:spacing w:before="0" w:beforeAutospacing="0" w:after="0" w:afterAutospacing="0" w:line="300" w:lineRule="exact"/>
        <w:contextualSpacing/>
        <w:jc w:val="both"/>
        <w:rPr>
          <w:sz w:val="22"/>
          <w:szCs w:val="22"/>
          <w:lang w:val="el-GR"/>
        </w:rPr>
      </w:pPr>
      <w:r w:rsidRPr="005A5A99">
        <w:rPr>
          <w:sz w:val="22"/>
          <w:szCs w:val="22"/>
          <w:lang w:val="el-GR"/>
        </w:rPr>
        <w:t>Οι ιδιοκτήτες αποφασίζουν να βελτιώσουν το κτιριακό κέλυφος ως εξής:</w:t>
      </w:r>
    </w:p>
    <w:p w:rsidR="005A5A99" w:rsidRPr="005A5A99" w:rsidRDefault="005A5A99" w:rsidP="005A5A99">
      <w:pPr>
        <w:pStyle w:val="NormalWeb"/>
        <w:numPr>
          <w:ilvl w:val="0"/>
          <w:numId w:val="20"/>
        </w:numPr>
        <w:shd w:val="clear" w:color="auto" w:fill="FFFFFF"/>
        <w:spacing w:before="0" w:beforeAutospacing="0" w:after="0" w:afterAutospacing="0" w:line="300" w:lineRule="exact"/>
        <w:contextualSpacing/>
        <w:jc w:val="both"/>
        <w:rPr>
          <w:sz w:val="22"/>
          <w:szCs w:val="22"/>
          <w:lang w:val="el-GR"/>
        </w:rPr>
      </w:pPr>
      <w:r w:rsidRPr="005A5A99">
        <w:rPr>
          <w:sz w:val="22"/>
          <w:szCs w:val="22"/>
          <w:lang w:val="el-GR"/>
        </w:rPr>
        <w:t xml:space="preserve">Θερμομόνωση οροφής που θα επιτύχει συντελεστή </w:t>
      </w:r>
      <w:proofErr w:type="spellStart"/>
      <w:r w:rsidRPr="005A5A99">
        <w:rPr>
          <w:sz w:val="22"/>
          <w:szCs w:val="22"/>
          <w:lang w:val="el-GR"/>
        </w:rPr>
        <w:t>θερμοπερατότητας</w:t>
      </w:r>
      <w:proofErr w:type="spellEnd"/>
      <w:r w:rsidRPr="005A5A99">
        <w:rPr>
          <w:sz w:val="22"/>
          <w:szCs w:val="22"/>
          <w:lang w:val="el-GR"/>
        </w:rPr>
        <w:t xml:space="preserve"> 0,4 </w:t>
      </w:r>
      <w:r w:rsidRPr="005A5A99">
        <w:rPr>
          <w:sz w:val="22"/>
          <w:szCs w:val="22"/>
        </w:rPr>
        <w:t>W</w:t>
      </w:r>
      <w:r w:rsidRPr="005A5A99">
        <w:rPr>
          <w:sz w:val="22"/>
          <w:szCs w:val="22"/>
          <w:lang w:val="el-GR"/>
        </w:rPr>
        <w:t>/</w:t>
      </w:r>
      <w:r w:rsidRPr="005A5A99">
        <w:rPr>
          <w:sz w:val="22"/>
          <w:szCs w:val="22"/>
        </w:rPr>
        <w:t>m</w:t>
      </w:r>
      <w:r w:rsidRPr="005A5A99">
        <w:rPr>
          <w:sz w:val="22"/>
          <w:szCs w:val="22"/>
          <w:vertAlign w:val="superscript"/>
          <w:lang w:val="el-GR"/>
        </w:rPr>
        <w:t>2</w:t>
      </w:r>
      <w:r w:rsidRPr="005A5A99">
        <w:rPr>
          <w:sz w:val="22"/>
          <w:szCs w:val="22"/>
          <w:lang w:val="el-GR"/>
        </w:rPr>
        <w:t>*</w:t>
      </w:r>
      <w:r w:rsidRPr="005A5A99">
        <w:rPr>
          <w:sz w:val="22"/>
          <w:szCs w:val="22"/>
        </w:rPr>
        <w:t>K</w:t>
      </w:r>
    </w:p>
    <w:p w:rsidR="005A5A99" w:rsidRPr="005A5A99" w:rsidRDefault="005A5A99" w:rsidP="005A5A99">
      <w:pPr>
        <w:pStyle w:val="NormalWeb"/>
        <w:numPr>
          <w:ilvl w:val="0"/>
          <w:numId w:val="20"/>
        </w:numPr>
        <w:shd w:val="clear" w:color="auto" w:fill="FFFFFF"/>
        <w:spacing w:before="0" w:beforeAutospacing="0" w:after="0" w:afterAutospacing="0" w:line="300" w:lineRule="exact"/>
        <w:contextualSpacing/>
        <w:jc w:val="both"/>
        <w:rPr>
          <w:sz w:val="22"/>
          <w:szCs w:val="22"/>
          <w:lang w:val="el-GR"/>
        </w:rPr>
      </w:pPr>
      <w:r w:rsidRPr="005A5A99">
        <w:rPr>
          <w:sz w:val="22"/>
          <w:szCs w:val="22"/>
          <w:lang w:val="el-GR"/>
        </w:rPr>
        <w:t xml:space="preserve">Θερμομόνωση τοίχων που θα επιτύχει συντελεστή </w:t>
      </w:r>
      <w:proofErr w:type="spellStart"/>
      <w:r w:rsidRPr="005A5A99">
        <w:rPr>
          <w:sz w:val="22"/>
          <w:szCs w:val="22"/>
          <w:lang w:val="el-GR"/>
        </w:rPr>
        <w:t>θερμοπερατότητας</w:t>
      </w:r>
      <w:proofErr w:type="spellEnd"/>
      <w:r w:rsidRPr="005A5A99">
        <w:rPr>
          <w:sz w:val="22"/>
          <w:szCs w:val="22"/>
          <w:lang w:val="el-GR"/>
        </w:rPr>
        <w:t xml:space="preserve"> 0,5 </w:t>
      </w:r>
      <w:r w:rsidRPr="005A5A99">
        <w:rPr>
          <w:sz w:val="22"/>
          <w:szCs w:val="22"/>
        </w:rPr>
        <w:t>W</w:t>
      </w:r>
      <w:r w:rsidRPr="005A5A99">
        <w:rPr>
          <w:sz w:val="22"/>
          <w:szCs w:val="22"/>
          <w:lang w:val="el-GR"/>
        </w:rPr>
        <w:t>/</w:t>
      </w:r>
      <w:r w:rsidRPr="005A5A99">
        <w:rPr>
          <w:sz w:val="22"/>
          <w:szCs w:val="22"/>
        </w:rPr>
        <w:t>m</w:t>
      </w:r>
      <w:r w:rsidRPr="005A5A99">
        <w:rPr>
          <w:sz w:val="22"/>
          <w:szCs w:val="22"/>
          <w:vertAlign w:val="superscript"/>
          <w:lang w:val="el-GR"/>
        </w:rPr>
        <w:t>2</w:t>
      </w:r>
      <w:r w:rsidRPr="005A5A99">
        <w:rPr>
          <w:sz w:val="22"/>
          <w:szCs w:val="22"/>
          <w:lang w:val="el-GR"/>
        </w:rPr>
        <w:t>*</w:t>
      </w:r>
      <w:r w:rsidRPr="005A5A99">
        <w:rPr>
          <w:sz w:val="22"/>
          <w:szCs w:val="22"/>
        </w:rPr>
        <w:t>K</w:t>
      </w:r>
    </w:p>
    <w:p w:rsidR="005A5A99" w:rsidRPr="005A5A99" w:rsidRDefault="005A5A99" w:rsidP="005A5A99">
      <w:pPr>
        <w:pStyle w:val="NormalWeb"/>
        <w:numPr>
          <w:ilvl w:val="0"/>
          <w:numId w:val="20"/>
        </w:numPr>
        <w:shd w:val="clear" w:color="auto" w:fill="FFFFFF"/>
        <w:spacing w:before="0" w:beforeAutospacing="0" w:after="0" w:afterAutospacing="0" w:line="300" w:lineRule="exact"/>
        <w:contextualSpacing/>
        <w:jc w:val="both"/>
        <w:rPr>
          <w:sz w:val="22"/>
          <w:szCs w:val="22"/>
          <w:lang w:val="el-GR"/>
        </w:rPr>
      </w:pPr>
      <w:r w:rsidRPr="005A5A99">
        <w:rPr>
          <w:sz w:val="22"/>
          <w:szCs w:val="22"/>
          <w:lang w:val="el-GR"/>
        </w:rPr>
        <w:t xml:space="preserve">Αντικατάσταση ανοιγμάτων που θα επιτύχει συντελεστή </w:t>
      </w:r>
      <w:proofErr w:type="spellStart"/>
      <w:r w:rsidRPr="005A5A99">
        <w:rPr>
          <w:sz w:val="22"/>
          <w:szCs w:val="22"/>
          <w:lang w:val="el-GR"/>
        </w:rPr>
        <w:t>θερμοπερατότητας</w:t>
      </w:r>
      <w:proofErr w:type="spellEnd"/>
      <w:r w:rsidRPr="005A5A99">
        <w:rPr>
          <w:sz w:val="22"/>
          <w:szCs w:val="22"/>
          <w:lang w:val="el-GR"/>
        </w:rPr>
        <w:t xml:space="preserve"> 2 </w:t>
      </w:r>
      <w:r w:rsidRPr="005A5A99">
        <w:rPr>
          <w:sz w:val="22"/>
          <w:szCs w:val="22"/>
        </w:rPr>
        <w:t>W</w:t>
      </w:r>
      <w:r w:rsidRPr="005A5A99">
        <w:rPr>
          <w:sz w:val="22"/>
          <w:szCs w:val="22"/>
          <w:lang w:val="el-GR"/>
        </w:rPr>
        <w:t>/</w:t>
      </w:r>
      <w:r w:rsidRPr="005A5A99">
        <w:rPr>
          <w:sz w:val="22"/>
          <w:szCs w:val="22"/>
        </w:rPr>
        <w:t>m</w:t>
      </w:r>
      <w:r w:rsidRPr="005A5A99">
        <w:rPr>
          <w:sz w:val="22"/>
          <w:szCs w:val="22"/>
          <w:vertAlign w:val="superscript"/>
          <w:lang w:val="el-GR"/>
        </w:rPr>
        <w:t>2</w:t>
      </w:r>
      <w:r w:rsidRPr="005A5A99">
        <w:rPr>
          <w:sz w:val="22"/>
          <w:szCs w:val="22"/>
          <w:lang w:val="el-GR"/>
        </w:rPr>
        <w:t>*</w:t>
      </w:r>
      <w:r w:rsidRPr="005A5A99">
        <w:rPr>
          <w:sz w:val="22"/>
          <w:szCs w:val="22"/>
        </w:rPr>
        <w:t>K</w:t>
      </w:r>
      <w:r w:rsidRPr="005A5A99">
        <w:rPr>
          <w:sz w:val="22"/>
          <w:szCs w:val="22"/>
          <w:lang w:val="el-GR"/>
        </w:rPr>
        <w:t xml:space="preserve"> και νέο συντελεστή μεταφοράς θερμότητας λόγω αερισμού 50 </w:t>
      </w:r>
      <w:r w:rsidRPr="005A5A99">
        <w:rPr>
          <w:sz w:val="22"/>
          <w:szCs w:val="22"/>
        </w:rPr>
        <w:t>W</w:t>
      </w:r>
      <w:r w:rsidRPr="005A5A99">
        <w:rPr>
          <w:sz w:val="22"/>
          <w:szCs w:val="22"/>
          <w:lang w:val="el-GR"/>
        </w:rPr>
        <w:t>/</w:t>
      </w:r>
      <w:r w:rsidRPr="005A5A99">
        <w:rPr>
          <w:sz w:val="22"/>
          <w:szCs w:val="22"/>
        </w:rPr>
        <w:t>K</w:t>
      </w:r>
      <w:r w:rsidRPr="005A5A99">
        <w:rPr>
          <w:sz w:val="22"/>
          <w:szCs w:val="22"/>
          <w:lang w:val="el-GR"/>
        </w:rPr>
        <w:t>.</w:t>
      </w:r>
    </w:p>
    <w:p w:rsidR="005A5A99" w:rsidRPr="005A5A99" w:rsidRDefault="005A5A99" w:rsidP="005A5A99">
      <w:pPr>
        <w:pStyle w:val="NormalWeb"/>
        <w:shd w:val="clear" w:color="auto" w:fill="FFFFFF"/>
        <w:spacing w:before="0" w:beforeAutospacing="0" w:after="0" w:afterAutospacing="0" w:line="300" w:lineRule="exact"/>
        <w:contextualSpacing/>
        <w:jc w:val="both"/>
        <w:rPr>
          <w:sz w:val="22"/>
          <w:szCs w:val="22"/>
          <w:lang w:val="el-GR"/>
        </w:rPr>
      </w:pPr>
      <w:r w:rsidRPr="005A5A99">
        <w:rPr>
          <w:sz w:val="22"/>
          <w:szCs w:val="22"/>
          <w:lang w:val="el-GR"/>
        </w:rPr>
        <w:t>Υπολογίστε τη ζήτηση ενέργειας για θέρμανση μετά την ενεργειακή αναβάθμιση.</w:t>
      </w:r>
    </w:p>
    <w:p w:rsidR="005A5A99" w:rsidRPr="005A5A99" w:rsidRDefault="005A5A99" w:rsidP="005A5A99">
      <w:pPr>
        <w:pStyle w:val="NormalWeb"/>
        <w:shd w:val="clear" w:color="auto" w:fill="FFFFFF"/>
        <w:spacing w:before="0" w:beforeAutospacing="0" w:after="0" w:afterAutospacing="0" w:line="300" w:lineRule="exact"/>
        <w:contextualSpacing/>
        <w:jc w:val="both"/>
        <w:rPr>
          <w:sz w:val="22"/>
          <w:szCs w:val="22"/>
          <w:lang w:val="el-GR"/>
        </w:rPr>
      </w:pPr>
    </w:p>
    <w:p w:rsidR="005A5A99" w:rsidRPr="005A5A99" w:rsidRDefault="005A5A99" w:rsidP="005A5A99">
      <w:pPr>
        <w:spacing w:after="0" w:line="300" w:lineRule="exact"/>
        <w:contextualSpacing/>
        <w:jc w:val="both"/>
        <w:rPr>
          <w:rFonts w:ascii="Times New Roman" w:hAnsi="Times New Roman" w:cs="Times New Roman"/>
          <w:b/>
        </w:rPr>
      </w:pPr>
      <w:r w:rsidRPr="005A5A99">
        <w:rPr>
          <w:rFonts w:ascii="Times New Roman" w:hAnsi="Times New Roman" w:cs="Times New Roman"/>
          <w:b/>
        </w:rPr>
        <w:t xml:space="preserve">Θέμα 7 (1.5 μονάδα). </w:t>
      </w:r>
      <w:r w:rsidRPr="005A5A99">
        <w:rPr>
          <w:rFonts w:ascii="Times New Roman" w:hAnsi="Times New Roman" w:cs="Times New Roman"/>
        </w:rPr>
        <w:t xml:space="preserve">Αξιολογήστε με ΣΩΣΤΟ/ΛΑΘΟΣ τις παρακάτω διατυπώσεις. </w:t>
      </w:r>
    </w:p>
    <w:tbl>
      <w:tblPr>
        <w:tblStyle w:val="TableGrid"/>
        <w:tblW w:w="0" w:type="auto"/>
        <w:tblInd w:w="198" w:type="dxa"/>
        <w:tblLook w:val="04A0" w:firstRow="1" w:lastRow="0" w:firstColumn="1" w:lastColumn="0" w:noHBand="0" w:noVBand="1"/>
      </w:tblPr>
      <w:tblGrid>
        <w:gridCol w:w="8820"/>
        <w:gridCol w:w="630"/>
      </w:tblGrid>
      <w:tr w:rsidR="005A5A99" w:rsidRPr="005A5A99" w:rsidTr="00340C10">
        <w:tc>
          <w:tcPr>
            <w:tcW w:w="8820" w:type="dxa"/>
            <w:tcBorders>
              <w:top w:val="single" w:sz="4" w:space="0" w:color="auto"/>
              <w:left w:val="single" w:sz="4" w:space="0" w:color="auto"/>
              <w:bottom w:val="single" w:sz="4" w:space="0" w:color="auto"/>
              <w:right w:val="single" w:sz="4" w:space="0" w:color="auto"/>
            </w:tcBorders>
          </w:tcPr>
          <w:p w:rsidR="005A5A99" w:rsidRPr="004934A1" w:rsidRDefault="005A5A99" w:rsidP="00340C10">
            <w:pPr>
              <w:spacing w:line="300" w:lineRule="exact"/>
              <w:contextualSpacing/>
              <w:jc w:val="both"/>
              <w:rPr>
                <w:b/>
                <w:sz w:val="22"/>
                <w:szCs w:val="22"/>
              </w:rPr>
            </w:pPr>
            <w:r w:rsidRPr="004934A1">
              <w:rPr>
                <w:b/>
                <w:sz w:val="22"/>
                <w:szCs w:val="22"/>
              </w:rPr>
              <w:t>ΔΙΑΤΥΠΩΣΗ</w:t>
            </w:r>
          </w:p>
        </w:tc>
        <w:tc>
          <w:tcPr>
            <w:tcW w:w="630" w:type="dxa"/>
            <w:tcBorders>
              <w:top w:val="single" w:sz="4" w:space="0" w:color="auto"/>
              <w:left w:val="single" w:sz="4" w:space="0" w:color="auto"/>
              <w:bottom w:val="single" w:sz="4" w:space="0" w:color="auto"/>
              <w:right w:val="single" w:sz="4" w:space="0" w:color="auto"/>
            </w:tcBorders>
          </w:tcPr>
          <w:p w:rsidR="005A5A99" w:rsidRPr="004934A1" w:rsidRDefault="005A5A99" w:rsidP="00340C10">
            <w:pPr>
              <w:spacing w:line="300" w:lineRule="exact"/>
              <w:contextualSpacing/>
              <w:jc w:val="center"/>
              <w:rPr>
                <w:b/>
                <w:sz w:val="22"/>
                <w:szCs w:val="22"/>
              </w:rPr>
            </w:pPr>
            <w:r w:rsidRPr="004934A1">
              <w:rPr>
                <w:b/>
                <w:sz w:val="22"/>
                <w:szCs w:val="22"/>
              </w:rPr>
              <w:t>Σ/Λ</w:t>
            </w:r>
          </w:p>
        </w:tc>
      </w:tr>
      <w:tr w:rsidR="005A5A99" w:rsidRPr="005A5A99" w:rsidTr="00340C10">
        <w:tc>
          <w:tcPr>
            <w:tcW w:w="8820" w:type="dxa"/>
            <w:tcBorders>
              <w:top w:val="single" w:sz="4" w:space="0" w:color="auto"/>
              <w:left w:val="single" w:sz="4" w:space="0" w:color="auto"/>
              <w:bottom w:val="single" w:sz="4" w:space="0" w:color="auto"/>
              <w:right w:val="single" w:sz="4" w:space="0" w:color="auto"/>
            </w:tcBorders>
            <w:hideMark/>
          </w:tcPr>
          <w:p w:rsidR="005A5A99" w:rsidRPr="005A5A99" w:rsidRDefault="005A5A99" w:rsidP="005A5A99">
            <w:pPr>
              <w:pStyle w:val="ListParagraph"/>
              <w:numPr>
                <w:ilvl w:val="0"/>
                <w:numId w:val="14"/>
              </w:numPr>
              <w:spacing w:line="300" w:lineRule="exact"/>
              <w:ind w:left="342" w:hanging="270"/>
              <w:jc w:val="both"/>
              <w:rPr>
                <w:sz w:val="22"/>
                <w:szCs w:val="22"/>
              </w:rPr>
            </w:pPr>
            <w:r w:rsidRPr="005A5A99">
              <w:rPr>
                <w:sz w:val="22"/>
                <w:szCs w:val="22"/>
              </w:rPr>
              <w:t>Με την εξωτερική θερμομόνωση δεν αξιοποιείται η θερμοχωρητικότητα των δομικών στοιχείων ενός κτιρίου</w:t>
            </w:r>
          </w:p>
        </w:tc>
        <w:tc>
          <w:tcPr>
            <w:tcW w:w="630" w:type="dxa"/>
            <w:tcBorders>
              <w:top w:val="single" w:sz="4" w:space="0" w:color="auto"/>
              <w:left w:val="single" w:sz="4" w:space="0" w:color="auto"/>
              <w:bottom w:val="single" w:sz="4" w:space="0" w:color="auto"/>
              <w:right w:val="single" w:sz="4" w:space="0" w:color="auto"/>
            </w:tcBorders>
          </w:tcPr>
          <w:p w:rsidR="005A5A99" w:rsidRPr="005A5A99" w:rsidRDefault="005A5A99" w:rsidP="005A5A99">
            <w:pPr>
              <w:spacing w:line="300" w:lineRule="exact"/>
              <w:contextualSpacing/>
              <w:rPr>
                <w:sz w:val="22"/>
                <w:szCs w:val="22"/>
              </w:rPr>
            </w:pPr>
          </w:p>
        </w:tc>
      </w:tr>
      <w:tr w:rsidR="005A5A99" w:rsidRPr="005A5A99" w:rsidTr="00340C10">
        <w:tc>
          <w:tcPr>
            <w:tcW w:w="8820" w:type="dxa"/>
            <w:tcBorders>
              <w:top w:val="single" w:sz="4" w:space="0" w:color="auto"/>
              <w:left w:val="single" w:sz="4" w:space="0" w:color="auto"/>
              <w:bottom w:val="single" w:sz="4" w:space="0" w:color="auto"/>
              <w:right w:val="single" w:sz="4" w:space="0" w:color="auto"/>
            </w:tcBorders>
          </w:tcPr>
          <w:p w:rsidR="005A5A99" w:rsidRPr="005A5A99" w:rsidRDefault="005A5A99" w:rsidP="005A5A99">
            <w:pPr>
              <w:pStyle w:val="ListParagraph"/>
              <w:numPr>
                <w:ilvl w:val="0"/>
                <w:numId w:val="14"/>
              </w:numPr>
              <w:spacing w:line="300" w:lineRule="exact"/>
              <w:ind w:left="342" w:hanging="270"/>
              <w:jc w:val="both"/>
              <w:rPr>
                <w:sz w:val="22"/>
                <w:szCs w:val="22"/>
              </w:rPr>
            </w:pPr>
            <w:r w:rsidRPr="005A5A99">
              <w:rPr>
                <w:sz w:val="22"/>
                <w:szCs w:val="22"/>
              </w:rPr>
              <w:t>Σε ένα κτίριο με περιστασιακή χρήση (</w:t>
            </w:r>
            <w:proofErr w:type="spellStart"/>
            <w:r w:rsidRPr="005A5A99">
              <w:rPr>
                <w:sz w:val="22"/>
                <w:szCs w:val="22"/>
              </w:rPr>
              <w:t>π.χ</w:t>
            </w:r>
            <w:proofErr w:type="spellEnd"/>
            <w:r w:rsidRPr="005A5A99">
              <w:rPr>
                <w:sz w:val="22"/>
                <w:szCs w:val="22"/>
              </w:rPr>
              <w:t xml:space="preserve"> εξοχική κατοικία) η τοποθέτηση εσωτερικής θερμομόνωσης είναι μία καλή επιλογή</w:t>
            </w:r>
          </w:p>
        </w:tc>
        <w:tc>
          <w:tcPr>
            <w:tcW w:w="630" w:type="dxa"/>
            <w:tcBorders>
              <w:top w:val="single" w:sz="4" w:space="0" w:color="auto"/>
              <w:left w:val="single" w:sz="4" w:space="0" w:color="auto"/>
              <w:bottom w:val="single" w:sz="4" w:space="0" w:color="auto"/>
              <w:right w:val="single" w:sz="4" w:space="0" w:color="auto"/>
            </w:tcBorders>
          </w:tcPr>
          <w:p w:rsidR="005A5A99" w:rsidRPr="005A5A99" w:rsidRDefault="005A5A99" w:rsidP="005A5A99">
            <w:pPr>
              <w:spacing w:line="300" w:lineRule="exact"/>
              <w:contextualSpacing/>
              <w:rPr>
                <w:sz w:val="22"/>
                <w:szCs w:val="22"/>
              </w:rPr>
            </w:pPr>
          </w:p>
        </w:tc>
      </w:tr>
      <w:tr w:rsidR="005A5A99" w:rsidRPr="005A5A99" w:rsidTr="00340C10">
        <w:tc>
          <w:tcPr>
            <w:tcW w:w="8820" w:type="dxa"/>
            <w:tcBorders>
              <w:top w:val="single" w:sz="4" w:space="0" w:color="auto"/>
              <w:left w:val="single" w:sz="4" w:space="0" w:color="auto"/>
              <w:bottom w:val="single" w:sz="4" w:space="0" w:color="auto"/>
              <w:right w:val="single" w:sz="4" w:space="0" w:color="auto"/>
            </w:tcBorders>
            <w:hideMark/>
          </w:tcPr>
          <w:p w:rsidR="005A5A99" w:rsidRPr="005A5A99" w:rsidRDefault="005A5A99" w:rsidP="005A5A99">
            <w:pPr>
              <w:pStyle w:val="ListParagraph"/>
              <w:numPr>
                <w:ilvl w:val="0"/>
                <w:numId w:val="14"/>
              </w:numPr>
              <w:spacing w:line="300" w:lineRule="exact"/>
              <w:ind w:left="342" w:hanging="270"/>
              <w:jc w:val="both"/>
              <w:rPr>
                <w:sz w:val="22"/>
                <w:szCs w:val="22"/>
              </w:rPr>
            </w:pPr>
            <w:r w:rsidRPr="005A5A99">
              <w:rPr>
                <w:sz w:val="22"/>
                <w:szCs w:val="22"/>
              </w:rPr>
              <w:t>Στη νότια πλευρά ενός οικοπέδου είναι καλό να φυτεύονται αειθαλή δέντρα</w:t>
            </w:r>
          </w:p>
        </w:tc>
        <w:tc>
          <w:tcPr>
            <w:tcW w:w="630" w:type="dxa"/>
            <w:tcBorders>
              <w:top w:val="single" w:sz="4" w:space="0" w:color="auto"/>
              <w:left w:val="single" w:sz="4" w:space="0" w:color="auto"/>
              <w:bottom w:val="single" w:sz="4" w:space="0" w:color="auto"/>
              <w:right w:val="single" w:sz="4" w:space="0" w:color="auto"/>
            </w:tcBorders>
          </w:tcPr>
          <w:p w:rsidR="005A5A99" w:rsidRPr="005A5A99" w:rsidRDefault="005A5A99" w:rsidP="005A5A99">
            <w:pPr>
              <w:spacing w:line="300" w:lineRule="exact"/>
              <w:contextualSpacing/>
              <w:rPr>
                <w:sz w:val="22"/>
                <w:szCs w:val="22"/>
              </w:rPr>
            </w:pPr>
          </w:p>
        </w:tc>
      </w:tr>
      <w:tr w:rsidR="005A5A99" w:rsidRPr="005A5A99" w:rsidTr="00340C10">
        <w:tc>
          <w:tcPr>
            <w:tcW w:w="8820" w:type="dxa"/>
            <w:tcBorders>
              <w:top w:val="single" w:sz="4" w:space="0" w:color="auto"/>
              <w:left w:val="single" w:sz="4" w:space="0" w:color="auto"/>
              <w:bottom w:val="single" w:sz="4" w:space="0" w:color="auto"/>
              <w:right w:val="single" w:sz="4" w:space="0" w:color="auto"/>
            </w:tcBorders>
            <w:hideMark/>
          </w:tcPr>
          <w:p w:rsidR="005A5A99" w:rsidRPr="005A5A99" w:rsidRDefault="005A5A99" w:rsidP="005A5A99">
            <w:pPr>
              <w:pStyle w:val="ListParagraph"/>
              <w:numPr>
                <w:ilvl w:val="0"/>
                <w:numId w:val="14"/>
              </w:numPr>
              <w:spacing w:line="300" w:lineRule="exact"/>
              <w:ind w:left="342" w:hanging="270"/>
              <w:jc w:val="both"/>
              <w:rPr>
                <w:sz w:val="22"/>
                <w:szCs w:val="22"/>
              </w:rPr>
            </w:pPr>
            <w:r w:rsidRPr="005A5A99">
              <w:rPr>
                <w:sz w:val="22"/>
                <w:szCs w:val="22"/>
              </w:rPr>
              <w:t>Η βέλτιστη κλίση τοποθέτησης των θερμικών ηλιακών συλλεκτών για παραγωγή ζεστού νερού χρήσης είναι ίση με το γεωγραφικό πλάτος του τόπου εγκατάστασης, εάν επιθυμούμε τη μεγιστοποίηση της απόδοσης για το σύνολο του έτους</w:t>
            </w:r>
          </w:p>
        </w:tc>
        <w:tc>
          <w:tcPr>
            <w:tcW w:w="630" w:type="dxa"/>
            <w:tcBorders>
              <w:top w:val="single" w:sz="4" w:space="0" w:color="auto"/>
              <w:left w:val="single" w:sz="4" w:space="0" w:color="auto"/>
              <w:bottom w:val="single" w:sz="4" w:space="0" w:color="auto"/>
              <w:right w:val="single" w:sz="4" w:space="0" w:color="auto"/>
            </w:tcBorders>
          </w:tcPr>
          <w:p w:rsidR="005A5A99" w:rsidRPr="005A5A99" w:rsidRDefault="005A5A99" w:rsidP="005A5A99">
            <w:pPr>
              <w:spacing w:line="300" w:lineRule="exact"/>
              <w:contextualSpacing/>
              <w:rPr>
                <w:sz w:val="22"/>
                <w:szCs w:val="22"/>
              </w:rPr>
            </w:pPr>
          </w:p>
        </w:tc>
      </w:tr>
      <w:tr w:rsidR="005A5A99" w:rsidRPr="005A5A99" w:rsidTr="00340C10">
        <w:tc>
          <w:tcPr>
            <w:tcW w:w="8820" w:type="dxa"/>
            <w:tcBorders>
              <w:top w:val="single" w:sz="4" w:space="0" w:color="auto"/>
              <w:left w:val="single" w:sz="4" w:space="0" w:color="auto"/>
              <w:bottom w:val="single" w:sz="4" w:space="0" w:color="auto"/>
              <w:right w:val="single" w:sz="4" w:space="0" w:color="auto"/>
            </w:tcBorders>
            <w:hideMark/>
          </w:tcPr>
          <w:p w:rsidR="005A5A99" w:rsidRPr="005A5A99" w:rsidRDefault="005A5A99" w:rsidP="005A5A99">
            <w:pPr>
              <w:pStyle w:val="ListParagraph"/>
              <w:numPr>
                <w:ilvl w:val="0"/>
                <w:numId w:val="14"/>
              </w:numPr>
              <w:spacing w:line="300" w:lineRule="exact"/>
              <w:ind w:left="342" w:hanging="270"/>
              <w:jc w:val="both"/>
              <w:rPr>
                <w:sz w:val="22"/>
                <w:szCs w:val="22"/>
              </w:rPr>
            </w:pPr>
            <w:r w:rsidRPr="005A5A99">
              <w:rPr>
                <w:sz w:val="22"/>
                <w:szCs w:val="22"/>
              </w:rPr>
              <w:t xml:space="preserve">Στη Μακεδονία έχουμε κατά κανόνα περισσότερες </w:t>
            </w:r>
            <w:proofErr w:type="spellStart"/>
            <w:r w:rsidRPr="005A5A99">
              <w:rPr>
                <w:sz w:val="22"/>
                <w:szCs w:val="22"/>
              </w:rPr>
              <w:t>βαθμοημέρες</w:t>
            </w:r>
            <w:proofErr w:type="spellEnd"/>
            <w:r w:rsidRPr="005A5A99">
              <w:rPr>
                <w:sz w:val="22"/>
                <w:szCs w:val="22"/>
              </w:rPr>
              <w:t xml:space="preserve"> θέρμανσης σε σχέση με την Πελοπόννησο</w:t>
            </w:r>
          </w:p>
        </w:tc>
        <w:tc>
          <w:tcPr>
            <w:tcW w:w="630" w:type="dxa"/>
            <w:tcBorders>
              <w:top w:val="single" w:sz="4" w:space="0" w:color="auto"/>
              <w:left w:val="single" w:sz="4" w:space="0" w:color="auto"/>
              <w:bottom w:val="single" w:sz="4" w:space="0" w:color="auto"/>
              <w:right w:val="single" w:sz="4" w:space="0" w:color="auto"/>
            </w:tcBorders>
          </w:tcPr>
          <w:p w:rsidR="005A5A99" w:rsidRPr="005A5A99" w:rsidRDefault="005A5A99" w:rsidP="005A5A99">
            <w:pPr>
              <w:spacing w:line="300" w:lineRule="exact"/>
              <w:contextualSpacing/>
              <w:rPr>
                <w:sz w:val="22"/>
                <w:szCs w:val="22"/>
              </w:rPr>
            </w:pPr>
          </w:p>
        </w:tc>
      </w:tr>
      <w:tr w:rsidR="005A5A99" w:rsidRPr="005A5A99" w:rsidTr="00340C10">
        <w:tc>
          <w:tcPr>
            <w:tcW w:w="8820" w:type="dxa"/>
            <w:tcBorders>
              <w:top w:val="single" w:sz="4" w:space="0" w:color="auto"/>
              <w:left w:val="single" w:sz="4" w:space="0" w:color="auto"/>
              <w:bottom w:val="single" w:sz="4" w:space="0" w:color="auto"/>
              <w:right w:val="single" w:sz="4" w:space="0" w:color="auto"/>
            </w:tcBorders>
            <w:hideMark/>
          </w:tcPr>
          <w:p w:rsidR="005A5A99" w:rsidRPr="005A5A99" w:rsidRDefault="005A5A99" w:rsidP="005A5A99">
            <w:pPr>
              <w:pStyle w:val="ListParagraph"/>
              <w:numPr>
                <w:ilvl w:val="0"/>
                <w:numId w:val="14"/>
              </w:numPr>
              <w:spacing w:line="300" w:lineRule="exact"/>
              <w:ind w:left="342" w:hanging="270"/>
              <w:jc w:val="both"/>
              <w:rPr>
                <w:sz w:val="22"/>
                <w:szCs w:val="22"/>
              </w:rPr>
            </w:pPr>
            <w:r w:rsidRPr="005A5A99">
              <w:rPr>
                <w:sz w:val="22"/>
                <w:szCs w:val="22"/>
              </w:rPr>
              <w:t xml:space="preserve">Για έναν εξωτερικό τοίχο, η τιμή συντελεστή </w:t>
            </w:r>
            <w:proofErr w:type="spellStart"/>
            <w:r w:rsidRPr="005A5A99">
              <w:rPr>
                <w:sz w:val="22"/>
                <w:szCs w:val="22"/>
              </w:rPr>
              <w:t>θερμοπερατότητας</w:t>
            </w:r>
            <w:proofErr w:type="spellEnd"/>
            <w:r w:rsidRPr="005A5A99">
              <w:rPr>
                <w:sz w:val="22"/>
                <w:szCs w:val="22"/>
              </w:rPr>
              <w:t xml:space="preserve"> 1 W/m</w:t>
            </w:r>
            <w:r w:rsidRPr="005A5A99">
              <w:rPr>
                <w:sz w:val="22"/>
                <w:szCs w:val="22"/>
                <w:vertAlign w:val="superscript"/>
              </w:rPr>
              <w:t>2</w:t>
            </w:r>
            <w:r w:rsidRPr="005A5A99">
              <w:rPr>
                <w:sz w:val="22"/>
                <w:szCs w:val="22"/>
              </w:rPr>
              <w:t>K είναι αποδεκτή, βάσει του ΚΕΝΑΚ, για την κλιματική ζώνη Β</w:t>
            </w:r>
          </w:p>
        </w:tc>
        <w:tc>
          <w:tcPr>
            <w:tcW w:w="630" w:type="dxa"/>
            <w:tcBorders>
              <w:top w:val="single" w:sz="4" w:space="0" w:color="auto"/>
              <w:left w:val="single" w:sz="4" w:space="0" w:color="auto"/>
              <w:bottom w:val="single" w:sz="4" w:space="0" w:color="auto"/>
              <w:right w:val="single" w:sz="4" w:space="0" w:color="auto"/>
            </w:tcBorders>
          </w:tcPr>
          <w:p w:rsidR="005A5A99" w:rsidRPr="005A5A99" w:rsidRDefault="005A5A99" w:rsidP="005A5A99">
            <w:pPr>
              <w:spacing w:line="300" w:lineRule="exact"/>
              <w:contextualSpacing/>
              <w:rPr>
                <w:sz w:val="22"/>
                <w:szCs w:val="22"/>
              </w:rPr>
            </w:pPr>
          </w:p>
        </w:tc>
      </w:tr>
      <w:tr w:rsidR="005A5A99" w:rsidRPr="005A5A99" w:rsidTr="00340C10">
        <w:tc>
          <w:tcPr>
            <w:tcW w:w="8820" w:type="dxa"/>
            <w:tcBorders>
              <w:top w:val="single" w:sz="4" w:space="0" w:color="auto"/>
              <w:left w:val="single" w:sz="4" w:space="0" w:color="auto"/>
              <w:bottom w:val="single" w:sz="4" w:space="0" w:color="auto"/>
              <w:right w:val="single" w:sz="4" w:space="0" w:color="auto"/>
            </w:tcBorders>
            <w:hideMark/>
          </w:tcPr>
          <w:p w:rsidR="005A5A99" w:rsidRPr="005A5A99" w:rsidRDefault="005A5A99" w:rsidP="005A5A99">
            <w:pPr>
              <w:pStyle w:val="ListParagraph"/>
              <w:numPr>
                <w:ilvl w:val="0"/>
                <w:numId w:val="14"/>
              </w:numPr>
              <w:spacing w:line="300" w:lineRule="exact"/>
              <w:ind w:left="342" w:hanging="270"/>
              <w:jc w:val="both"/>
              <w:rPr>
                <w:sz w:val="22"/>
                <w:szCs w:val="22"/>
              </w:rPr>
            </w:pPr>
            <w:r w:rsidRPr="005A5A99">
              <w:rPr>
                <w:sz w:val="22"/>
                <w:szCs w:val="22"/>
              </w:rPr>
              <w:t>Για τον υπολογισμό του ενεργειακού κόστους είναι απαραίτητο να γνωρίζω την πρωτογενή κατανάλωση ενέργειας ενός κτιρίου</w:t>
            </w:r>
          </w:p>
        </w:tc>
        <w:tc>
          <w:tcPr>
            <w:tcW w:w="630" w:type="dxa"/>
            <w:tcBorders>
              <w:top w:val="single" w:sz="4" w:space="0" w:color="auto"/>
              <w:left w:val="single" w:sz="4" w:space="0" w:color="auto"/>
              <w:bottom w:val="single" w:sz="4" w:space="0" w:color="auto"/>
              <w:right w:val="single" w:sz="4" w:space="0" w:color="auto"/>
            </w:tcBorders>
          </w:tcPr>
          <w:p w:rsidR="005A5A99" w:rsidRPr="005A5A99" w:rsidRDefault="005A5A99" w:rsidP="005A5A99">
            <w:pPr>
              <w:spacing w:line="300" w:lineRule="exact"/>
              <w:contextualSpacing/>
              <w:rPr>
                <w:sz w:val="22"/>
                <w:szCs w:val="22"/>
              </w:rPr>
            </w:pPr>
          </w:p>
        </w:tc>
      </w:tr>
    </w:tbl>
    <w:p w:rsidR="005A5A99" w:rsidRPr="005A5A99" w:rsidRDefault="005A5A99" w:rsidP="005A5A99">
      <w:pPr>
        <w:spacing w:after="0" w:line="300" w:lineRule="exact"/>
        <w:contextualSpacing/>
      </w:pPr>
    </w:p>
    <w:p w:rsidR="00FB0EE6" w:rsidRPr="005A5A99" w:rsidRDefault="00FB0EE6" w:rsidP="005A5A99">
      <w:pPr>
        <w:spacing w:after="0" w:line="300" w:lineRule="exact"/>
        <w:contextualSpacing/>
        <w:jc w:val="both"/>
        <w:rPr>
          <w:rFonts w:ascii="Times New Roman" w:hAnsi="Times New Roman" w:cs="Times New Roman"/>
          <w:b/>
        </w:rPr>
      </w:pPr>
    </w:p>
    <w:p w:rsidR="000B2647" w:rsidRPr="005A5A99" w:rsidRDefault="000B2647" w:rsidP="005A5A99">
      <w:pPr>
        <w:spacing w:after="0" w:line="300" w:lineRule="exact"/>
        <w:contextualSpacing/>
        <w:jc w:val="both"/>
        <w:rPr>
          <w:rFonts w:ascii="Times New Roman" w:hAnsi="Times New Roman" w:cs="Times New Roman"/>
        </w:rPr>
      </w:pPr>
      <w:r w:rsidRPr="005A5A99">
        <w:rPr>
          <w:rFonts w:ascii="Times New Roman" w:hAnsi="Times New Roman" w:cs="Times New Roman"/>
          <w:b/>
          <w:bCs/>
        </w:rPr>
        <w:t xml:space="preserve">Θέμα </w:t>
      </w:r>
      <w:r w:rsidR="005A5A99" w:rsidRPr="005A5A99">
        <w:rPr>
          <w:rFonts w:ascii="Times New Roman" w:hAnsi="Times New Roman" w:cs="Times New Roman"/>
          <w:b/>
          <w:bCs/>
        </w:rPr>
        <w:t>8</w:t>
      </w:r>
      <w:r w:rsidRPr="005A5A99">
        <w:rPr>
          <w:rFonts w:ascii="Times New Roman" w:hAnsi="Times New Roman" w:cs="Times New Roman"/>
          <w:b/>
          <w:bCs/>
        </w:rPr>
        <w:t xml:space="preserve"> (2.5 μονάδες). </w:t>
      </w:r>
      <w:r w:rsidRPr="005A5A99">
        <w:rPr>
          <w:rFonts w:ascii="Times New Roman" w:hAnsi="Times New Roman" w:cs="Times New Roman"/>
        </w:rPr>
        <w:t>Πρωτοβάθμια ιλύς με παροχή 500 m</w:t>
      </w:r>
      <w:r w:rsidRPr="005A5A99">
        <w:rPr>
          <w:rFonts w:ascii="Times New Roman" w:hAnsi="Times New Roman" w:cs="Times New Roman"/>
          <w:vertAlign w:val="superscript"/>
        </w:rPr>
        <w:t>3</w:t>
      </w:r>
      <w:r w:rsidRPr="005A5A99">
        <w:rPr>
          <w:rFonts w:ascii="Times New Roman" w:hAnsi="Times New Roman" w:cs="Times New Roman"/>
        </w:rPr>
        <w:t xml:space="preserve">/d, και συγκέντρωση αιωρούμενων στερεών 40.000 </w:t>
      </w:r>
      <w:r w:rsidRPr="005A5A99">
        <w:rPr>
          <w:rFonts w:ascii="Times New Roman" w:hAnsi="Times New Roman" w:cs="Times New Roman"/>
          <w:lang w:val="en-US"/>
        </w:rPr>
        <w:t>m</w:t>
      </w:r>
      <w:proofErr w:type="spellStart"/>
      <w:r w:rsidRPr="005A5A99">
        <w:rPr>
          <w:rFonts w:ascii="Times New Roman" w:hAnsi="Times New Roman" w:cs="Times New Roman"/>
        </w:rPr>
        <w:t>gTSS</w:t>
      </w:r>
      <w:proofErr w:type="spellEnd"/>
      <w:r w:rsidRPr="005A5A99">
        <w:rPr>
          <w:rFonts w:ascii="Times New Roman" w:hAnsi="Times New Roman" w:cs="Times New Roman"/>
        </w:rPr>
        <w:t>/</w:t>
      </w:r>
      <w:r w:rsidRPr="005A5A99">
        <w:rPr>
          <w:rFonts w:ascii="Times New Roman" w:hAnsi="Times New Roman" w:cs="Times New Roman"/>
          <w:lang w:val="en-US"/>
        </w:rPr>
        <w:t>L</w:t>
      </w:r>
      <w:r w:rsidRPr="005A5A99">
        <w:rPr>
          <w:rFonts w:ascii="Times New Roman" w:hAnsi="Times New Roman" w:cs="Times New Roman"/>
        </w:rPr>
        <w:t xml:space="preserve"> ολικά αιωρούμενα στερεά (TSS) και 60% πτητικά αιωρούμενα στερεά (VSS) οδηγείται για αναερόβια χώνευση. Η διάσπαση των VSS στο χωνευτή ανέρχεται σε 55% της μάζας τους. Να υπολογίσετε: </w:t>
      </w:r>
    </w:p>
    <w:p w:rsidR="000B2647" w:rsidRPr="005A5A99" w:rsidRDefault="000B2647" w:rsidP="005A5A99">
      <w:pPr>
        <w:pStyle w:val="ListParagraph"/>
        <w:numPr>
          <w:ilvl w:val="0"/>
          <w:numId w:val="17"/>
        </w:numPr>
        <w:spacing w:after="0" w:line="300" w:lineRule="exact"/>
        <w:rPr>
          <w:rFonts w:ascii="Times New Roman" w:hAnsi="Times New Roman" w:cs="Times New Roman"/>
        </w:rPr>
      </w:pPr>
      <w:r w:rsidRPr="005A5A99">
        <w:rPr>
          <w:rFonts w:ascii="Times New Roman" w:hAnsi="Times New Roman" w:cs="Times New Roman"/>
        </w:rPr>
        <w:t xml:space="preserve">Τη μάζα της εισερχόμενης ιλύος σε </w:t>
      </w:r>
      <w:r w:rsidRPr="005A5A99">
        <w:rPr>
          <w:rFonts w:ascii="Times New Roman" w:hAnsi="Times New Roman" w:cs="Times New Roman"/>
          <w:lang w:val="en-US"/>
        </w:rPr>
        <w:t>kg</w:t>
      </w:r>
      <w:r w:rsidRPr="005A5A99">
        <w:rPr>
          <w:rFonts w:ascii="Times New Roman" w:hAnsi="Times New Roman" w:cs="Times New Roman"/>
        </w:rPr>
        <w:t>/</w:t>
      </w:r>
      <w:r w:rsidRPr="005A5A99">
        <w:rPr>
          <w:rFonts w:ascii="Times New Roman" w:hAnsi="Times New Roman" w:cs="Times New Roman"/>
          <w:lang w:val="en-US"/>
        </w:rPr>
        <w:t>d</w:t>
      </w:r>
    </w:p>
    <w:p w:rsidR="000B2647" w:rsidRPr="005A5A99" w:rsidRDefault="000B2647" w:rsidP="005A5A99">
      <w:pPr>
        <w:pStyle w:val="ListParagraph"/>
        <w:numPr>
          <w:ilvl w:val="0"/>
          <w:numId w:val="17"/>
        </w:numPr>
        <w:spacing w:after="0" w:line="300" w:lineRule="exact"/>
        <w:rPr>
          <w:rFonts w:ascii="Times New Roman" w:hAnsi="Times New Roman" w:cs="Times New Roman"/>
        </w:rPr>
      </w:pPr>
      <w:r w:rsidRPr="005A5A99">
        <w:rPr>
          <w:rFonts w:ascii="Times New Roman" w:hAnsi="Times New Roman" w:cs="Times New Roman"/>
        </w:rPr>
        <w:t xml:space="preserve">Την ποσότητα βιοαερίου που παράγεται σε </w:t>
      </w:r>
      <w:r w:rsidRPr="005A5A99">
        <w:rPr>
          <w:rFonts w:ascii="Times New Roman" w:hAnsi="Times New Roman" w:cs="Times New Roman"/>
          <w:lang w:val="en-US"/>
        </w:rPr>
        <w:t>m</w:t>
      </w:r>
      <w:r w:rsidRPr="005A5A99">
        <w:rPr>
          <w:rFonts w:ascii="Times New Roman" w:hAnsi="Times New Roman" w:cs="Times New Roman"/>
          <w:vertAlign w:val="superscript"/>
        </w:rPr>
        <w:t>3</w:t>
      </w:r>
      <w:r w:rsidRPr="005A5A99">
        <w:rPr>
          <w:rFonts w:ascii="Times New Roman" w:hAnsi="Times New Roman" w:cs="Times New Roman"/>
        </w:rPr>
        <w:t>/</w:t>
      </w:r>
      <w:r w:rsidRPr="005A5A99">
        <w:rPr>
          <w:rFonts w:ascii="Times New Roman" w:hAnsi="Times New Roman" w:cs="Times New Roman"/>
          <w:lang w:val="en-US"/>
        </w:rPr>
        <w:t>d</w:t>
      </w:r>
    </w:p>
    <w:p w:rsidR="000B2647" w:rsidRPr="005A5A99" w:rsidRDefault="000B2647" w:rsidP="005A5A99">
      <w:pPr>
        <w:pStyle w:val="ListParagraph"/>
        <w:numPr>
          <w:ilvl w:val="0"/>
          <w:numId w:val="17"/>
        </w:numPr>
        <w:spacing w:after="0" w:line="300" w:lineRule="exact"/>
        <w:rPr>
          <w:rFonts w:ascii="Times New Roman" w:hAnsi="Times New Roman" w:cs="Times New Roman"/>
        </w:rPr>
      </w:pPr>
      <w:r w:rsidRPr="005A5A99">
        <w:rPr>
          <w:rFonts w:ascii="Times New Roman" w:hAnsi="Times New Roman" w:cs="Times New Roman"/>
        </w:rPr>
        <w:t xml:space="preserve">Την εν δυνάμει ενέργεια που μπορεί να </w:t>
      </w:r>
      <w:proofErr w:type="spellStart"/>
      <w:r w:rsidRPr="005A5A99">
        <w:rPr>
          <w:rFonts w:ascii="Times New Roman" w:hAnsi="Times New Roman" w:cs="Times New Roman"/>
        </w:rPr>
        <w:t>παράξει</w:t>
      </w:r>
      <w:proofErr w:type="spellEnd"/>
      <w:r w:rsidRPr="005A5A99">
        <w:rPr>
          <w:rFonts w:ascii="Times New Roman" w:hAnsi="Times New Roman" w:cs="Times New Roman"/>
        </w:rPr>
        <w:t xml:space="preserve"> το βιοαέριο σε </w:t>
      </w:r>
      <w:r w:rsidRPr="005A5A99">
        <w:rPr>
          <w:rFonts w:ascii="Times New Roman" w:hAnsi="Times New Roman" w:cs="Times New Roman"/>
          <w:lang w:val="en-US"/>
        </w:rPr>
        <w:t>kWh</w:t>
      </w:r>
      <w:r w:rsidRPr="005A5A99">
        <w:rPr>
          <w:rFonts w:ascii="Times New Roman" w:hAnsi="Times New Roman" w:cs="Times New Roman"/>
        </w:rPr>
        <w:t>/</w:t>
      </w:r>
      <w:r w:rsidRPr="005A5A99">
        <w:rPr>
          <w:rFonts w:ascii="Times New Roman" w:hAnsi="Times New Roman" w:cs="Times New Roman"/>
          <w:lang w:val="en-US"/>
        </w:rPr>
        <w:t>d</w:t>
      </w:r>
    </w:p>
    <w:p w:rsidR="000B2647" w:rsidRPr="005A5A99" w:rsidRDefault="000B2647" w:rsidP="005A5A99">
      <w:pPr>
        <w:pStyle w:val="ListParagraph"/>
        <w:numPr>
          <w:ilvl w:val="0"/>
          <w:numId w:val="17"/>
        </w:numPr>
        <w:spacing w:after="0" w:line="300" w:lineRule="exact"/>
        <w:rPr>
          <w:rFonts w:ascii="Times New Roman" w:hAnsi="Times New Roman" w:cs="Times New Roman"/>
        </w:rPr>
      </w:pPr>
      <w:r w:rsidRPr="005A5A99">
        <w:rPr>
          <w:rFonts w:ascii="Times New Roman" w:hAnsi="Times New Roman" w:cs="Times New Roman"/>
        </w:rPr>
        <w:t xml:space="preserve">Την συγκέντρωση στερεών της χωνεμένης ιλύος σε </w:t>
      </w:r>
      <w:r w:rsidRPr="005A5A99">
        <w:rPr>
          <w:rFonts w:ascii="Times New Roman" w:hAnsi="Times New Roman" w:cs="Times New Roman"/>
          <w:lang w:val="en-US"/>
        </w:rPr>
        <w:t>kg</w:t>
      </w:r>
      <w:r w:rsidRPr="005A5A99">
        <w:rPr>
          <w:rFonts w:ascii="Times New Roman" w:hAnsi="Times New Roman" w:cs="Times New Roman"/>
        </w:rPr>
        <w:t>/</w:t>
      </w:r>
      <w:r w:rsidRPr="005A5A99">
        <w:rPr>
          <w:rFonts w:ascii="Times New Roman" w:hAnsi="Times New Roman" w:cs="Times New Roman"/>
          <w:lang w:val="en-US"/>
        </w:rPr>
        <w:t>m</w:t>
      </w:r>
      <w:r w:rsidRPr="005A5A99">
        <w:rPr>
          <w:rFonts w:ascii="Times New Roman" w:hAnsi="Times New Roman" w:cs="Times New Roman"/>
          <w:vertAlign w:val="superscript"/>
        </w:rPr>
        <w:t>3</w:t>
      </w:r>
      <w:r w:rsidRPr="005A5A99">
        <w:rPr>
          <w:rFonts w:ascii="Times New Roman" w:hAnsi="Times New Roman" w:cs="Times New Roman"/>
        </w:rPr>
        <w:t xml:space="preserve">    </w:t>
      </w:r>
    </w:p>
    <w:p w:rsidR="000B2647" w:rsidRPr="005A5A99" w:rsidRDefault="000B2647" w:rsidP="005A5A99">
      <w:pPr>
        <w:spacing w:after="0" w:line="300" w:lineRule="exact"/>
        <w:contextualSpacing/>
        <w:rPr>
          <w:rFonts w:ascii="Times New Roman" w:hAnsi="Times New Roman" w:cs="Times New Roman"/>
        </w:rPr>
      </w:pPr>
    </w:p>
    <w:p w:rsidR="000B2647" w:rsidRPr="005A5A99" w:rsidRDefault="000B2647" w:rsidP="005A5A99">
      <w:pPr>
        <w:spacing w:after="0" w:line="300" w:lineRule="exact"/>
        <w:contextualSpacing/>
        <w:rPr>
          <w:rFonts w:ascii="Times New Roman" w:hAnsi="Times New Roman" w:cs="Times New Roman"/>
        </w:rPr>
      </w:pPr>
      <w:r w:rsidRPr="005A5A99">
        <w:rPr>
          <w:rFonts w:ascii="Times New Roman" w:hAnsi="Times New Roman" w:cs="Times New Roman"/>
        </w:rPr>
        <w:t>Δεδομένα</w:t>
      </w:r>
    </w:p>
    <w:p w:rsidR="000B2647" w:rsidRPr="005A5A99" w:rsidRDefault="000B2647" w:rsidP="005A5A99">
      <w:pPr>
        <w:pStyle w:val="ListParagraph"/>
        <w:numPr>
          <w:ilvl w:val="0"/>
          <w:numId w:val="16"/>
        </w:numPr>
        <w:spacing w:after="0" w:line="300" w:lineRule="exact"/>
        <w:rPr>
          <w:rFonts w:ascii="Times New Roman" w:hAnsi="Times New Roman" w:cs="Times New Roman"/>
        </w:rPr>
      </w:pPr>
      <w:r w:rsidRPr="005A5A99">
        <w:rPr>
          <w:rFonts w:ascii="Times New Roman" w:hAnsi="Times New Roman" w:cs="Times New Roman"/>
        </w:rPr>
        <w:t xml:space="preserve">1 </w:t>
      </w:r>
      <w:proofErr w:type="spellStart"/>
      <w:r w:rsidRPr="005A5A99">
        <w:rPr>
          <w:rFonts w:ascii="Times New Roman" w:hAnsi="Times New Roman" w:cs="Times New Roman"/>
        </w:rPr>
        <w:t>kg</w:t>
      </w:r>
      <w:proofErr w:type="spellEnd"/>
      <w:r w:rsidRPr="005A5A99">
        <w:rPr>
          <w:rFonts w:ascii="Times New Roman" w:hAnsi="Times New Roman" w:cs="Times New Roman"/>
        </w:rPr>
        <w:t xml:space="preserve"> βιοδιασπώμενου VSS παράγει 0,9 m</w:t>
      </w:r>
      <w:r w:rsidRPr="005A5A99">
        <w:rPr>
          <w:rFonts w:ascii="Times New Roman" w:hAnsi="Times New Roman" w:cs="Times New Roman"/>
          <w:vertAlign w:val="superscript"/>
        </w:rPr>
        <w:t>3</w:t>
      </w:r>
      <w:r w:rsidRPr="005A5A99">
        <w:rPr>
          <w:rFonts w:ascii="Times New Roman" w:hAnsi="Times New Roman" w:cs="Times New Roman"/>
        </w:rPr>
        <w:t xml:space="preserve"> βιοαερίου  </w:t>
      </w:r>
    </w:p>
    <w:p w:rsidR="000B2647" w:rsidRPr="005A5A99" w:rsidRDefault="000B2647" w:rsidP="005A5A99">
      <w:pPr>
        <w:pStyle w:val="ListParagraph"/>
        <w:numPr>
          <w:ilvl w:val="0"/>
          <w:numId w:val="16"/>
        </w:numPr>
        <w:spacing w:after="0" w:line="300" w:lineRule="exact"/>
        <w:rPr>
          <w:rFonts w:ascii="Times New Roman" w:hAnsi="Times New Roman" w:cs="Times New Roman"/>
        </w:rPr>
      </w:pPr>
      <w:r w:rsidRPr="005A5A99">
        <w:rPr>
          <w:rFonts w:ascii="Times New Roman" w:hAnsi="Times New Roman" w:cs="Times New Roman"/>
        </w:rPr>
        <w:t>Θερμογόνος δύναμη βιοαερίου =  6,4 kWh/m</w:t>
      </w:r>
      <w:r w:rsidRPr="005A5A99">
        <w:rPr>
          <w:rFonts w:ascii="Times New Roman" w:hAnsi="Times New Roman" w:cs="Times New Roman"/>
          <w:vertAlign w:val="superscript"/>
        </w:rPr>
        <w:t>3</w:t>
      </w:r>
    </w:p>
    <w:p w:rsidR="001525B9" w:rsidRPr="005A5A99" w:rsidRDefault="001525B9" w:rsidP="005A5A99">
      <w:pPr>
        <w:pStyle w:val="NormalWeb"/>
        <w:shd w:val="clear" w:color="auto" w:fill="FFFFFF"/>
        <w:spacing w:before="0" w:beforeAutospacing="0" w:after="0" w:afterAutospacing="0" w:line="300" w:lineRule="exact"/>
        <w:ind w:left="360"/>
        <w:contextualSpacing/>
        <w:jc w:val="both"/>
        <w:rPr>
          <w:sz w:val="22"/>
          <w:szCs w:val="22"/>
          <w:lang w:val="el-GR"/>
        </w:rPr>
      </w:pPr>
    </w:p>
    <w:p w:rsidR="00323BFA" w:rsidRPr="00323BFA" w:rsidRDefault="00323BFA" w:rsidP="005A5A99">
      <w:pPr>
        <w:spacing w:after="0" w:line="300" w:lineRule="exact"/>
        <w:contextualSpacing/>
        <w:jc w:val="both"/>
        <w:rPr>
          <w:rFonts w:ascii="Times New Roman" w:hAnsi="Times New Roman" w:cs="Times New Roman"/>
          <w:b/>
          <w:bCs/>
          <w:sz w:val="24"/>
          <w:szCs w:val="24"/>
          <w:lang w:val="en-US"/>
        </w:rPr>
      </w:pPr>
    </w:p>
    <w:p w:rsidR="00FE7E43" w:rsidRPr="000C7C0E" w:rsidRDefault="00FE7E43" w:rsidP="00FE7E43">
      <w:pPr>
        <w:spacing w:after="0" w:line="300" w:lineRule="exact"/>
        <w:jc w:val="right"/>
        <w:rPr>
          <w:rFonts w:ascii="Times New Roman" w:hAnsi="Times New Roman" w:cs="Times New Roman"/>
          <w:i/>
        </w:rPr>
      </w:pPr>
      <w:r w:rsidRPr="000C7C0E">
        <w:rPr>
          <w:rFonts w:ascii="Times New Roman" w:hAnsi="Times New Roman" w:cs="Times New Roman"/>
          <w:b/>
          <w:bCs/>
          <w:i/>
        </w:rPr>
        <w:sym w:font="Symbol" w:char="F0D3"/>
      </w:r>
      <w:r w:rsidRPr="000C7C0E">
        <w:rPr>
          <w:rFonts w:ascii="Times New Roman" w:hAnsi="Times New Roman" w:cs="Times New Roman"/>
          <w:b/>
          <w:bCs/>
          <w:i/>
        </w:rPr>
        <w:t xml:space="preserve"> </w:t>
      </w:r>
      <w:r w:rsidRPr="000C7C0E">
        <w:rPr>
          <w:rFonts w:ascii="Times New Roman" w:hAnsi="Times New Roman" w:cs="Times New Roman"/>
          <w:i/>
        </w:rPr>
        <w:t>Τομέας Υδατικών Πόρων και Περιβάλλοντος</w:t>
      </w:r>
    </w:p>
    <w:p w:rsidR="00B53865" w:rsidRDefault="00B53865"/>
    <w:sectPr w:rsidR="00B53865" w:rsidSect="00A64FC0">
      <w:pgSz w:w="11906" w:h="16838"/>
      <w:pgMar w:top="864" w:right="1080" w:bottom="864" w:left="108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D8F" w:rsidRDefault="006B1D8F" w:rsidP="001F0D01">
      <w:pPr>
        <w:spacing w:after="0" w:line="240" w:lineRule="auto"/>
      </w:pPr>
      <w:r>
        <w:separator/>
      </w:r>
    </w:p>
  </w:endnote>
  <w:endnote w:type="continuationSeparator" w:id="0">
    <w:p w:rsidR="006B1D8F" w:rsidRDefault="006B1D8F" w:rsidP="001F0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D8F" w:rsidRDefault="006B1D8F" w:rsidP="001F0D01">
      <w:pPr>
        <w:spacing w:after="0" w:line="240" w:lineRule="auto"/>
      </w:pPr>
      <w:r>
        <w:separator/>
      </w:r>
    </w:p>
  </w:footnote>
  <w:footnote w:type="continuationSeparator" w:id="0">
    <w:p w:rsidR="006B1D8F" w:rsidRDefault="006B1D8F" w:rsidP="001F0D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931EB"/>
    <w:multiLevelType w:val="hybridMultilevel"/>
    <w:tmpl w:val="611490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28C3A99"/>
    <w:multiLevelType w:val="hybridMultilevel"/>
    <w:tmpl w:val="63F8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2B4C55"/>
    <w:multiLevelType w:val="hybridMultilevel"/>
    <w:tmpl w:val="3DE030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7387A6B"/>
    <w:multiLevelType w:val="hybridMultilevel"/>
    <w:tmpl w:val="4C1673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9EA5AEA"/>
    <w:multiLevelType w:val="hybridMultilevel"/>
    <w:tmpl w:val="1B3E61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E6F04E2"/>
    <w:multiLevelType w:val="hybridMultilevel"/>
    <w:tmpl w:val="0AC8093E"/>
    <w:lvl w:ilvl="0" w:tplc="13A05FE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04D3FB7"/>
    <w:multiLevelType w:val="hybridMultilevel"/>
    <w:tmpl w:val="08E0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6E7BE8"/>
    <w:multiLevelType w:val="hybridMultilevel"/>
    <w:tmpl w:val="81FABEE6"/>
    <w:lvl w:ilvl="0" w:tplc="18C00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CF556A1"/>
    <w:multiLevelType w:val="hybridMultilevel"/>
    <w:tmpl w:val="324A884C"/>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776418F"/>
    <w:multiLevelType w:val="hybridMultilevel"/>
    <w:tmpl w:val="AA2CF5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8E35EAA"/>
    <w:multiLevelType w:val="hybridMultilevel"/>
    <w:tmpl w:val="B9BE40BA"/>
    <w:lvl w:ilvl="0" w:tplc="13A05FE0">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DA032ED"/>
    <w:multiLevelType w:val="hybridMultilevel"/>
    <w:tmpl w:val="E638A9C8"/>
    <w:lvl w:ilvl="0" w:tplc="13A05FE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34548AE"/>
    <w:multiLevelType w:val="hybridMultilevel"/>
    <w:tmpl w:val="1B748F6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7FB7710"/>
    <w:multiLevelType w:val="hybridMultilevel"/>
    <w:tmpl w:val="FC76047A"/>
    <w:lvl w:ilvl="0" w:tplc="18C00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35E47DB"/>
    <w:multiLevelType w:val="hybridMultilevel"/>
    <w:tmpl w:val="B526180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6050F7B"/>
    <w:multiLevelType w:val="hybridMultilevel"/>
    <w:tmpl w:val="13DC22DE"/>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5F6353E"/>
    <w:multiLevelType w:val="hybridMultilevel"/>
    <w:tmpl w:val="758255BE"/>
    <w:lvl w:ilvl="0" w:tplc="18C005E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6DB0F9F"/>
    <w:multiLevelType w:val="hybridMultilevel"/>
    <w:tmpl w:val="20C6AE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EA71F1A"/>
    <w:multiLevelType w:val="hybridMultilevel"/>
    <w:tmpl w:val="11BCC6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10"/>
  </w:num>
  <w:num w:numId="3">
    <w:abstractNumId w:val="5"/>
  </w:num>
  <w:num w:numId="4">
    <w:abstractNumId w:val="11"/>
  </w:num>
  <w:num w:numId="5">
    <w:abstractNumId w:val="17"/>
  </w:num>
  <w:num w:numId="6">
    <w:abstractNumId w:val="14"/>
  </w:num>
  <w:num w:numId="7">
    <w:abstractNumId w:val="13"/>
  </w:num>
  <w:num w:numId="8">
    <w:abstractNumId w:val="16"/>
  </w:num>
  <w:num w:numId="9">
    <w:abstractNumId w:val="18"/>
  </w:num>
  <w:num w:numId="10">
    <w:abstractNumId w:val="2"/>
  </w:num>
  <w:num w:numId="11">
    <w:abstractNumId w:val="15"/>
  </w:num>
  <w:num w:numId="12">
    <w:abstractNumId w:val="8"/>
  </w:num>
  <w:num w:numId="13">
    <w:abstractNumId w:val="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num>
  <w:num w:numId="17">
    <w:abstractNumId w:val="4"/>
  </w:num>
  <w:num w:numId="18">
    <w:abstractNumId w:val="12"/>
  </w:num>
  <w:num w:numId="19">
    <w:abstractNumId w:val="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67A"/>
    <w:rsid w:val="00067060"/>
    <w:rsid w:val="000B2647"/>
    <w:rsid w:val="001525B9"/>
    <w:rsid w:val="001B64A7"/>
    <w:rsid w:val="001F0D01"/>
    <w:rsid w:val="00323BFA"/>
    <w:rsid w:val="00347D7C"/>
    <w:rsid w:val="003661B0"/>
    <w:rsid w:val="00395499"/>
    <w:rsid w:val="003E51D4"/>
    <w:rsid w:val="004920A2"/>
    <w:rsid w:val="004934A1"/>
    <w:rsid w:val="004F567A"/>
    <w:rsid w:val="005452D1"/>
    <w:rsid w:val="00552C3D"/>
    <w:rsid w:val="00556D26"/>
    <w:rsid w:val="005716E6"/>
    <w:rsid w:val="005A5A99"/>
    <w:rsid w:val="0063142B"/>
    <w:rsid w:val="006B1D8F"/>
    <w:rsid w:val="006E33A6"/>
    <w:rsid w:val="00B53865"/>
    <w:rsid w:val="00CB479D"/>
    <w:rsid w:val="00D021D7"/>
    <w:rsid w:val="00E30AA5"/>
    <w:rsid w:val="00F13177"/>
    <w:rsid w:val="00FB0EE6"/>
    <w:rsid w:val="00FE7E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E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E43"/>
    <w:pPr>
      <w:ind w:left="720"/>
      <w:contextualSpacing/>
    </w:pPr>
  </w:style>
  <w:style w:type="table" w:styleId="TableGrid">
    <w:name w:val="Table Grid"/>
    <w:basedOn w:val="TableNormal"/>
    <w:uiPriority w:val="39"/>
    <w:rsid w:val="00FE7E43"/>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E7E43"/>
    <w:pPr>
      <w:tabs>
        <w:tab w:val="center" w:pos="4819"/>
        <w:tab w:val="right" w:pos="9071"/>
      </w:tabs>
      <w:autoSpaceDE w:val="0"/>
      <w:autoSpaceDN w:val="0"/>
      <w:spacing w:after="0" w:line="360" w:lineRule="atLeast"/>
      <w:jc w:val="both"/>
    </w:pPr>
    <w:rPr>
      <w:rFonts w:ascii="Times New Roman" w:eastAsia="Times New Roman" w:hAnsi="Times New Roman" w:cs="Times New Roman"/>
      <w:sz w:val="24"/>
      <w:szCs w:val="24"/>
      <w:lang w:val="en-GB" w:eastAsia="el-GR"/>
    </w:rPr>
  </w:style>
  <w:style w:type="character" w:customStyle="1" w:styleId="HeaderChar">
    <w:name w:val="Header Char"/>
    <w:basedOn w:val="DefaultParagraphFont"/>
    <w:link w:val="Header"/>
    <w:rsid w:val="00FE7E43"/>
    <w:rPr>
      <w:rFonts w:ascii="Times New Roman" w:eastAsia="Times New Roman" w:hAnsi="Times New Roman" w:cs="Times New Roman"/>
      <w:sz w:val="24"/>
      <w:szCs w:val="24"/>
      <w:lang w:val="en-GB" w:eastAsia="el-GR"/>
    </w:rPr>
  </w:style>
  <w:style w:type="paragraph" w:customStyle="1" w:styleId="AlignLeftRight">
    <w:name w:val="AlignLeft&amp;Right"/>
    <w:basedOn w:val="Normal"/>
    <w:rsid w:val="00FE7E43"/>
    <w:pPr>
      <w:tabs>
        <w:tab w:val="right" w:pos="8505"/>
      </w:tabs>
      <w:autoSpaceDE w:val="0"/>
      <w:autoSpaceDN w:val="0"/>
      <w:spacing w:after="0" w:line="360" w:lineRule="atLeast"/>
      <w:jc w:val="both"/>
    </w:pPr>
    <w:rPr>
      <w:rFonts w:ascii="Times New Roman" w:eastAsia="Times New Roman" w:hAnsi="Times New Roman" w:cs="Times New Roman"/>
      <w:sz w:val="24"/>
      <w:szCs w:val="24"/>
      <w:lang w:val="en-GB" w:eastAsia="el-GR"/>
    </w:rPr>
  </w:style>
  <w:style w:type="paragraph" w:styleId="NormalWeb">
    <w:name w:val="Normal (Web)"/>
    <w:basedOn w:val="Normal"/>
    <w:uiPriority w:val="99"/>
    <w:semiHidden/>
    <w:unhideWhenUsed/>
    <w:rsid w:val="00347D7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1F0D0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0D01"/>
    <w:rPr>
      <w:sz w:val="20"/>
      <w:szCs w:val="20"/>
    </w:rPr>
  </w:style>
  <w:style w:type="character" w:styleId="EndnoteReference">
    <w:name w:val="endnote reference"/>
    <w:basedOn w:val="DefaultParagraphFont"/>
    <w:uiPriority w:val="99"/>
    <w:semiHidden/>
    <w:unhideWhenUsed/>
    <w:rsid w:val="001F0D0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E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E43"/>
    <w:pPr>
      <w:ind w:left="720"/>
      <w:contextualSpacing/>
    </w:pPr>
  </w:style>
  <w:style w:type="table" w:styleId="TableGrid">
    <w:name w:val="Table Grid"/>
    <w:basedOn w:val="TableNormal"/>
    <w:uiPriority w:val="39"/>
    <w:rsid w:val="00FE7E43"/>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E7E43"/>
    <w:pPr>
      <w:tabs>
        <w:tab w:val="center" w:pos="4819"/>
        <w:tab w:val="right" w:pos="9071"/>
      </w:tabs>
      <w:autoSpaceDE w:val="0"/>
      <w:autoSpaceDN w:val="0"/>
      <w:spacing w:after="0" w:line="360" w:lineRule="atLeast"/>
      <w:jc w:val="both"/>
    </w:pPr>
    <w:rPr>
      <w:rFonts w:ascii="Times New Roman" w:eastAsia="Times New Roman" w:hAnsi="Times New Roman" w:cs="Times New Roman"/>
      <w:sz w:val="24"/>
      <w:szCs w:val="24"/>
      <w:lang w:val="en-GB" w:eastAsia="el-GR"/>
    </w:rPr>
  </w:style>
  <w:style w:type="character" w:customStyle="1" w:styleId="HeaderChar">
    <w:name w:val="Header Char"/>
    <w:basedOn w:val="DefaultParagraphFont"/>
    <w:link w:val="Header"/>
    <w:rsid w:val="00FE7E43"/>
    <w:rPr>
      <w:rFonts w:ascii="Times New Roman" w:eastAsia="Times New Roman" w:hAnsi="Times New Roman" w:cs="Times New Roman"/>
      <w:sz w:val="24"/>
      <w:szCs w:val="24"/>
      <w:lang w:val="en-GB" w:eastAsia="el-GR"/>
    </w:rPr>
  </w:style>
  <w:style w:type="paragraph" w:customStyle="1" w:styleId="AlignLeftRight">
    <w:name w:val="AlignLeft&amp;Right"/>
    <w:basedOn w:val="Normal"/>
    <w:rsid w:val="00FE7E43"/>
    <w:pPr>
      <w:tabs>
        <w:tab w:val="right" w:pos="8505"/>
      </w:tabs>
      <w:autoSpaceDE w:val="0"/>
      <w:autoSpaceDN w:val="0"/>
      <w:spacing w:after="0" w:line="360" w:lineRule="atLeast"/>
      <w:jc w:val="both"/>
    </w:pPr>
    <w:rPr>
      <w:rFonts w:ascii="Times New Roman" w:eastAsia="Times New Roman" w:hAnsi="Times New Roman" w:cs="Times New Roman"/>
      <w:sz w:val="24"/>
      <w:szCs w:val="24"/>
      <w:lang w:val="en-GB" w:eastAsia="el-GR"/>
    </w:rPr>
  </w:style>
  <w:style w:type="paragraph" w:styleId="NormalWeb">
    <w:name w:val="Normal (Web)"/>
    <w:basedOn w:val="Normal"/>
    <w:uiPriority w:val="99"/>
    <w:semiHidden/>
    <w:unhideWhenUsed/>
    <w:rsid w:val="00347D7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1F0D0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0D01"/>
    <w:rPr>
      <w:sz w:val="20"/>
      <w:szCs w:val="20"/>
    </w:rPr>
  </w:style>
  <w:style w:type="character" w:styleId="EndnoteReference">
    <w:name w:val="endnote reference"/>
    <w:basedOn w:val="DefaultParagraphFont"/>
    <w:uiPriority w:val="99"/>
    <w:semiHidden/>
    <w:unhideWhenUsed/>
    <w:rsid w:val="001F0D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2BE17-D2E5-44FE-8A70-ECA68CADD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nikosmamassis@gmail.com</cp:lastModifiedBy>
  <cp:revision>11</cp:revision>
  <dcterms:created xsi:type="dcterms:W3CDTF">2022-06-02T18:33:00Z</dcterms:created>
  <dcterms:modified xsi:type="dcterms:W3CDTF">2022-06-13T08:49:00Z</dcterms:modified>
</cp:coreProperties>
</file>