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43" w:rsidRPr="004934A1" w:rsidRDefault="00FE7E43" w:rsidP="005A5A99">
      <w:pPr>
        <w:pStyle w:val="Header"/>
        <w:tabs>
          <w:tab w:val="clear" w:pos="4819"/>
          <w:tab w:val="clear" w:pos="9071"/>
        </w:tabs>
        <w:spacing w:line="300" w:lineRule="exact"/>
        <w:contextualSpacing/>
        <w:jc w:val="center"/>
        <w:outlineLvl w:val="0"/>
        <w:rPr>
          <w:bCs/>
          <w:i/>
          <w:sz w:val="22"/>
          <w:szCs w:val="22"/>
          <w:lang w:val="el-GR"/>
        </w:rPr>
      </w:pPr>
      <w:r w:rsidRPr="004934A1">
        <w:rPr>
          <w:b/>
          <w:bCs/>
          <w:sz w:val="22"/>
          <w:szCs w:val="22"/>
          <w:lang w:val="el-GR"/>
        </w:rPr>
        <w:t>ΕΘΝΙΚΟ ΜΕΤΣΟΒΙΟ ΠΟΛΥΤΕΧΝΕΙΟ</w:t>
      </w:r>
    </w:p>
    <w:p w:rsidR="00FE7E43" w:rsidRPr="004934A1" w:rsidRDefault="00FE7E43" w:rsidP="005A5A99">
      <w:pPr>
        <w:pStyle w:val="Header"/>
        <w:tabs>
          <w:tab w:val="clear" w:pos="4819"/>
          <w:tab w:val="clear" w:pos="9071"/>
        </w:tabs>
        <w:spacing w:line="300" w:lineRule="exact"/>
        <w:contextualSpacing/>
        <w:jc w:val="left"/>
        <w:outlineLvl w:val="0"/>
        <w:rPr>
          <w:i/>
          <w:iCs/>
          <w:sz w:val="22"/>
          <w:szCs w:val="22"/>
          <w:lang w:val="el-GR"/>
        </w:rPr>
      </w:pPr>
      <w:r w:rsidRPr="004934A1">
        <w:rPr>
          <w:i/>
          <w:iCs/>
          <w:sz w:val="22"/>
          <w:szCs w:val="22"/>
          <w:lang w:val="el-GR"/>
        </w:rPr>
        <w:t xml:space="preserve">ΔΠΜΣ ‘ΠΕΡΙΒΑΛΛΟΝ ΚΑΙ ΑΝΑΠΤΥΞΗ’ </w:t>
      </w:r>
      <w:r w:rsidRPr="004934A1">
        <w:rPr>
          <w:i/>
          <w:iCs/>
          <w:sz w:val="22"/>
          <w:szCs w:val="22"/>
          <w:lang w:val="el-GR"/>
        </w:rPr>
        <w:tab/>
      </w:r>
      <w:r w:rsidRPr="004934A1">
        <w:rPr>
          <w:i/>
          <w:iCs/>
          <w:sz w:val="22"/>
          <w:szCs w:val="22"/>
          <w:lang w:val="el-GR"/>
        </w:rPr>
        <w:tab/>
      </w:r>
      <w:r w:rsidR="00721363">
        <w:rPr>
          <w:i/>
          <w:iCs/>
          <w:sz w:val="22"/>
          <w:szCs w:val="22"/>
          <w:lang w:val="el-GR"/>
        </w:rPr>
        <w:tab/>
      </w:r>
      <w:r w:rsidRPr="004934A1">
        <w:rPr>
          <w:sz w:val="22"/>
          <w:szCs w:val="22"/>
          <w:lang w:val="el-GR"/>
        </w:rPr>
        <w:t xml:space="preserve">Μάθημα: </w:t>
      </w:r>
      <w:r w:rsidRPr="004934A1">
        <w:rPr>
          <w:b/>
          <w:sz w:val="22"/>
          <w:szCs w:val="22"/>
          <w:lang w:val="el-GR"/>
        </w:rPr>
        <w:t>Ενέργεια και Περιβάλλον</w:t>
      </w:r>
      <w:r w:rsidRPr="004934A1">
        <w:rPr>
          <w:b/>
          <w:bCs/>
          <w:iCs/>
          <w:sz w:val="22"/>
          <w:szCs w:val="22"/>
          <w:lang w:val="el-GR"/>
        </w:rPr>
        <w:t xml:space="preserve"> </w:t>
      </w:r>
    </w:p>
    <w:p w:rsidR="00FE7E43" w:rsidRPr="004934A1" w:rsidRDefault="00FE7E43" w:rsidP="005A5A99">
      <w:pPr>
        <w:spacing w:after="0" w:line="300" w:lineRule="exact"/>
        <w:contextualSpacing/>
        <w:outlineLvl w:val="0"/>
        <w:rPr>
          <w:rFonts w:ascii="Times New Roman" w:hAnsi="Times New Roman" w:cs="Times New Roman"/>
          <w:i/>
        </w:rPr>
      </w:pPr>
      <w:r w:rsidRPr="004934A1">
        <w:rPr>
          <w:rFonts w:ascii="Times New Roman" w:hAnsi="Times New Roman" w:cs="Times New Roman"/>
        </w:rPr>
        <w:t xml:space="preserve">Ακαδημαϊκό Έτος:  </w:t>
      </w:r>
      <w:r w:rsidRPr="004934A1">
        <w:rPr>
          <w:rFonts w:ascii="Times New Roman" w:hAnsi="Times New Roman" w:cs="Times New Roman"/>
          <w:b/>
          <w:bCs/>
          <w:i/>
        </w:rPr>
        <w:t>20</w:t>
      </w:r>
      <w:r w:rsidR="00F91A24">
        <w:rPr>
          <w:rFonts w:ascii="Times New Roman" w:hAnsi="Times New Roman" w:cs="Times New Roman"/>
          <w:b/>
          <w:bCs/>
          <w:i/>
        </w:rPr>
        <w:t>22</w:t>
      </w:r>
      <w:r w:rsidRPr="004934A1">
        <w:rPr>
          <w:rFonts w:ascii="Times New Roman" w:hAnsi="Times New Roman" w:cs="Times New Roman"/>
          <w:b/>
          <w:bCs/>
          <w:i/>
        </w:rPr>
        <w:t>-</w:t>
      </w:r>
      <w:r w:rsidR="00F91A24">
        <w:rPr>
          <w:rFonts w:ascii="Times New Roman" w:hAnsi="Times New Roman" w:cs="Times New Roman"/>
          <w:b/>
          <w:bCs/>
          <w:i/>
        </w:rPr>
        <w:t>23</w:t>
      </w:r>
      <w:r w:rsidRPr="004934A1">
        <w:rPr>
          <w:rFonts w:ascii="Times New Roman" w:hAnsi="Times New Roman" w:cs="Times New Roman"/>
          <w:b/>
          <w:bCs/>
          <w:i/>
        </w:rPr>
        <w:t xml:space="preserve"> </w:t>
      </w:r>
      <w:r w:rsidRPr="004934A1">
        <w:rPr>
          <w:rFonts w:ascii="Times New Roman" w:hAnsi="Times New Roman" w:cs="Times New Roman"/>
          <w:b/>
          <w:bCs/>
          <w:i/>
        </w:rPr>
        <w:tab/>
      </w:r>
      <w:r w:rsidRPr="004934A1">
        <w:rPr>
          <w:rFonts w:ascii="Times New Roman" w:hAnsi="Times New Roman" w:cs="Times New Roman"/>
          <w:b/>
          <w:bCs/>
          <w:i/>
        </w:rPr>
        <w:tab/>
      </w:r>
      <w:r w:rsidR="00721363">
        <w:rPr>
          <w:rFonts w:ascii="Times New Roman" w:hAnsi="Times New Roman" w:cs="Times New Roman"/>
          <w:b/>
          <w:bCs/>
          <w:i/>
        </w:rPr>
        <w:tab/>
      </w:r>
      <w:r w:rsidRPr="004934A1">
        <w:rPr>
          <w:rFonts w:ascii="Times New Roman" w:hAnsi="Times New Roman" w:cs="Times New Roman"/>
          <w:b/>
          <w:iCs/>
        </w:rPr>
        <w:t>Διδάσκοντες:</w:t>
      </w:r>
      <w:r w:rsidRPr="004934A1">
        <w:rPr>
          <w:rFonts w:ascii="Times New Roman" w:hAnsi="Times New Roman" w:cs="Times New Roman"/>
          <w:i/>
          <w:iCs/>
        </w:rPr>
        <w:t xml:space="preserve">  Ν. Μαμάσης, Σ. Μαλαμής, Ν. Κατσουλάκος</w:t>
      </w:r>
    </w:p>
    <w:p w:rsidR="00FE7E43" w:rsidRPr="004934A1" w:rsidRDefault="00FE7E43" w:rsidP="005A5A99">
      <w:pPr>
        <w:spacing w:after="0" w:line="300" w:lineRule="exact"/>
        <w:contextualSpacing/>
        <w:jc w:val="center"/>
        <w:rPr>
          <w:rFonts w:ascii="Times New Roman" w:hAnsi="Times New Roman" w:cs="Times New Roman"/>
          <w:b/>
        </w:rPr>
      </w:pPr>
    </w:p>
    <w:p w:rsidR="00FE7E43" w:rsidRPr="004934A1" w:rsidRDefault="00FE7E43" w:rsidP="005A5A99">
      <w:pPr>
        <w:tabs>
          <w:tab w:val="left" w:pos="1035"/>
          <w:tab w:val="center" w:pos="4876"/>
        </w:tabs>
        <w:spacing w:after="0" w:line="300" w:lineRule="exact"/>
        <w:contextualSpacing/>
        <w:rPr>
          <w:rFonts w:ascii="Times New Roman" w:hAnsi="Times New Roman" w:cs="Times New Roman"/>
          <w:b/>
        </w:rPr>
      </w:pPr>
      <w:r w:rsidRPr="004934A1">
        <w:rPr>
          <w:rFonts w:ascii="Times New Roman" w:hAnsi="Times New Roman" w:cs="Times New Roman"/>
          <w:b/>
        </w:rPr>
        <w:tab/>
      </w:r>
      <w:r w:rsidRPr="004934A1">
        <w:rPr>
          <w:rFonts w:ascii="Times New Roman" w:hAnsi="Times New Roman" w:cs="Times New Roman"/>
          <w:b/>
        </w:rPr>
        <w:tab/>
        <w:t>ΕΞΕΤΑΣΗ ΙΟΥΝΙΟΥ 202</w:t>
      </w:r>
      <w:r w:rsidR="00F91A24">
        <w:rPr>
          <w:rFonts w:ascii="Times New Roman" w:hAnsi="Times New Roman" w:cs="Times New Roman"/>
          <w:b/>
        </w:rPr>
        <w:t>3</w:t>
      </w:r>
    </w:p>
    <w:p w:rsidR="00FE7E43" w:rsidRPr="004934A1" w:rsidRDefault="00FE7E43" w:rsidP="005A5A99">
      <w:pPr>
        <w:spacing w:after="0" w:line="300" w:lineRule="exact"/>
        <w:contextualSpacing/>
        <w:jc w:val="center"/>
        <w:rPr>
          <w:rFonts w:ascii="Times New Roman" w:hAnsi="Times New Roman" w:cs="Times New Roman"/>
          <w:b/>
        </w:rPr>
      </w:pPr>
      <w:r w:rsidRPr="004934A1">
        <w:rPr>
          <w:rFonts w:ascii="Times New Roman" w:hAnsi="Times New Roman" w:cs="Times New Roman"/>
          <w:b/>
        </w:rPr>
        <w:t xml:space="preserve">Διάρκεια </w:t>
      </w:r>
      <w:r w:rsidR="005A5FA4">
        <w:rPr>
          <w:rFonts w:ascii="Times New Roman" w:hAnsi="Times New Roman" w:cs="Times New Roman"/>
          <w:b/>
        </w:rPr>
        <w:t>1.5 ώρες</w:t>
      </w:r>
      <w:r w:rsidRPr="004934A1">
        <w:rPr>
          <w:rFonts w:ascii="Times New Roman" w:hAnsi="Times New Roman" w:cs="Times New Roman"/>
          <w:b/>
        </w:rPr>
        <w:t>.</w:t>
      </w:r>
    </w:p>
    <w:p w:rsidR="005452D1" w:rsidRDefault="005452D1" w:rsidP="005A5A99">
      <w:pPr>
        <w:spacing w:after="0" w:line="300" w:lineRule="exact"/>
        <w:contextualSpacing/>
        <w:jc w:val="both"/>
        <w:rPr>
          <w:rFonts w:ascii="Times New Roman" w:hAnsi="Times New Roman" w:cs="Times New Roman"/>
          <w:b/>
        </w:rPr>
      </w:pPr>
      <w:bookmarkStart w:id="0" w:name="_GoBack"/>
      <w:bookmarkEnd w:id="0"/>
    </w:p>
    <w:p w:rsidR="00FB0EE6" w:rsidRPr="00381C4A" w:rsidRDefault="00552C3D" w:rsidP="005C44DB">
      <w:pPr>
        <w:spacing w:after="0" w:line="240" w:lineRule="auto"/>
        <w:jc w:val="both"/>
        <w:rPr>
          <w:rFonts w:ascii="Times New Roman" w:hAnsi="Times New Roman" w:cs="Times New Roman"/>
          <w:b/>
        </w:rPr>
      </w:pPr>
      <w:r w:rsidRPr="00381C4A">
        <w:rPr>
          <w:rFonts w:ascii="Times New Roman" w:hAnsi="Times New Roman" w:cs="Times New Roman"/>
          <w:b/>
        </w:rPr>
        <w:t xml:space="preserve">Θέμα </w:t>
      </w:r>
      <w:r w:rsidR="005C44DB" w:rsidRPr="00381C4A">
        <w:rPr>
          <w:rFonts w:ascii="Times New Roman" w:hAnsi="Times New Roman" w:cs="Times New Roman"/>
          <w:b/>
        </w:rPr>
        <w:t>1</w:t>
      </w:r>
      <w:r w:rsidRPr="00381C4A">
        <w:rPr>
          <w:rFonts w:ascii="Times New Roman" w:hAnsi="Times New Roman" w:cs="Times New Roman"/>
          <w:b/>
        </w:rPr>
        <w:t xml:space="preserve"> (1 μονάδα). </w:t>
      </w:r>
    </w:p>
    <w:p w:rsidR="009B1979" w:rsidRDefault="000F35BE" w:rsidP="005C44DB">
      <w:pPr>
        <w:spacing w:after="0" w:line="240" w:lineRule="auto"/>
        <w:jc w:val="both"/>
        <w:rPr>
          <w:rFonts w:ascii="Times New Roman" w:eastAsia="Times New Roman" w:hAnsi="Times New Roman" w:cs="Times New Roman"/>
          <w:bCs/>
          <w:lang w:eastAsia="el-GR"/>
        </w:rPr>
      </w:pPr>
      <w:r w:rsidRPr="00381C4A">
        <w:rPr>
          <w:rFonts w:ascii="Times New Roman" w:eastAsia="Times New Roman" w:hAnsi="Times New Roman" w:cs="Times New Roman"/>
          <w:bCs/>
          <w:lang w:eastAsia="el-GR"/>
        </w:rPr>
        <w:t>Χώρα της Αφρικής αποφασίζει να εγκαταλείψει κοιτάσματα λιγνίτη που είναι κατάλληλα για ενεργειακή εκμετάλλευση και ανέρχονται σε περίπου 3.2 *10</w:t>
      </w:r>
      <w:r w:rsidRPr="00381C4A">
        <w:rPr>
          <w:rFonts w:ascii="Times New Roman" w:eastAsia="Times New Roman" w:hAnsi="Times New Roman" w:cs="Times New Roman"/>
          <w:bCs/>
          <w:vertAlign w:val="superscript"/>
          <w:lang w:eastAsia="el-GR"/>
        </w:rPr>
        <w:t>9</w:t>
      </w:r>
      <w:r w:rsidRPr="00381C4A">
        <w:rPr>
          <w:rFonts w:ascii="Times New Roman" w:eastAsia="Times New Roman" w:hAnsi="Times New Roman" w:cs="Times New Roman"/>
          <w:bCs/>
          <w:lang w:eastAsia="el-GR"/>
        </w:rPr>
        <w:t xml:space="preserve"> t με μέση θερμογόνο δύναμη 6 MJ/kg. Εκτιμήστε χονδρικά το κόστος της απόφασης θεωρώντας ότι η τιμή πετρελαίου είναι της τάξης </w:t>
      </w:r>
      <w:r w:rsidR="00E433AD">
        <w:rPr>
          <w:rFonts w:ascii="Times New Roman" w:eastAsia="Times New Roman" w:hAnsi="Times New Roman" w:cs="Times New Roman"/>
          <w:bCs/>
          <w:lang w:eastAsia="el-GR"/>
        </w:rPr>
        <w:t xml:space="preserve">των </w:t>
      </w:r>
      <w:r w:rsidRPr="00381C4A">
        <w:rPr>
          <w:rFonts w:ascii="Times New Roman" w:eastAsia="Times New Roman" w:hAnsi="Times New Roman" w:cs="Times New Roman"/>
          <w:bCs/>
          <w:lang w:eastAsia="el-GR"/>
        </w:rPr>
        <w:t xml:space="preserve">80$ το βαρέλι. </w:t>
      </w:r>
    </w:p>
    <w:p w:rsidR="000F35BE" w:rsidRPr="00381C4A" w:rsidRDefault="000F35BE" w:rsidP="005C44DB">
      <w:pPr>
        <w:spacing w:after="0" w:line="240" w:lineRule="auto"/>
        <w:jc w:val="both"/>
        <w:rPr>
          <w:rFonts w:ascii="Times New Roman" w:eastAsia="Times New Roman" w:hAnsi="Times New Roman" w:cs="Times New Roman"/>
          <w:bCs/>
          <w:lang w:eastAsia="el-GR"/>
        </w:rPr>
      </w:pPr>
      <w:r w:rsidRPr="009B1979">
        <w:rPr>
          <w:rFonts w:ascii="Times New Roman" w:eastAsia="Times New Roman" w:hAnsi="Times New Roman" w:cs="Times New Roman"/>
          <w:b/>
          <w:bCs/>
          <w:i/>
          <w:lang w:eastAsia="el-GR"/>
        </w:rPr>
        <w:t>Υπόδειξη:</w:t>
      </w:r>
      <w:r w:rsidRPr="00381C4A">
        <w:rPr>
          <w:rFonts w:ascii="Times New Roman" w:eastAsia="Times New Roman" w:hAnsi="Times New Roman" w:cs="Times New Roman"/>
          <w:bCs/>
          <w:lang w:eastAsia="el-GR"/>
        </w:rPr>
        <w:t xml:space="preserve"> Μετατρέψτε την συνολική ενέργεια του κοιτάσματος σε τόνους ι</w:t>
      </w:r>
      <w:r w:rsidR="005C44DB" w:rsidRPr="00381C4A">
        <w:rPr>
          <w:rFonts w:ascii="Times New Roman" w:eastAsia="Times New Roman" w:hAnsi="Times New Roman" w:cs="Times New Roman"/>
          <w:bCs/>
          <w:lang w:eastAsia="el-GR"/>
        </w:rPr>
        <w:t>σοδύναμου πετρελαίου.</w:t>
      </w:r>
    </w:p>
    <w:p w:rsidR="000F35BE" w:rsidRPr="00381C4A" w:rsidRDefault="000F35BE" w:rsidP="005C44DB">
      <w:pPr>
        <w:spacing w:after="0" w:line="240" w:lineRule="auto"/>
        <w:jc w:val="both"/>
        <w:rPr>
          <w:rFonts w:ascii="Times New Roman" w:hAnsi="Times New Roman" w:cs="Times New Roman"/>
          <w:b/>
        </w:rPr>
      </w:pPr>
    </w:p>
    <w:p w:rsidR="00F91A24" w:rsidRPr="00381C4A" w:rsidRDefault="005A5FA4" w:rsidP="005C44DB">
      <w:pPr>
        <w:spacing w:after="0" w:line="240" w:lineRule="auto"/>
        <w:jc w:val="both"/>
        <w:rPr>
          <w:rFonts w:ascii="Times New Roman" w:hAnsi="Times New Roman" w:cs="Times New Roman"/>
        </w:rPr>
      </w:pPr>
      <w:r w:rsidRPr="00381C4A">
        <w:rPr>
          <w:rFonts w:ascii="Times New Roman" w:hAnsi="Times New Roman" w:cs="Times New Roman"/>
          <w:b/>
        </w:rPr>
        <w:t xml:space="preserve">Θέμα </w:t>
      </w:r>
      <w:r w:rsidR="007318B1" w:rsidRPr="00381C4A">
        <w:rPr>
          <w:rFonts w:ascii="Times New Roman" w:hAnsi="Times New Roman" w:cs="Times New Roman"/>
          <w:b/>
        </w:rPr>
        <w:t>2</w:t>
      </w:r>
      <w:r w:rsidRPr="00381C4A">
        <w:rPr>
          <w:rFonts w:ascii="Times New Roman" w:hAnsi="Times New Roman" w:cs="Times New Roman"/>
          <w:b/>
        </w:rPr>
        <w:t xml:space="preserve"> (2 μονάδες</w:t>
      </w:r>
      <w:r w:rsidR="00067060" w:rsidRPr="00381C4A">
        <w:rPr>
          <w:rFonts w:ascii="Times New Roman" w:hAnsi="Times New Roman" w:cs="Times New Roman"/>
          <w:b/>
        </w:rPr>
        <w:t xml:space="preserve">). </w:t>
      </w:r>
    </w:p>
    <w:p w:rsidR="00F91A24" w:rsidRPr="00381C4A" w:rsidRDefault="00F91A24" w:rsidP="005C44DB">
      <w:pPr>
        <w:pStyle w:val="AlignLeftRight"/>
        <w:spacing w:line="240" w:lineRule="auto"/>
        <w:outlineLvl w:val="0"/>
        <w:rPr>
          <w:bCs/>
          <w:sz w:val="22"/>
          <w:szCs w:val="22"/>
          <w:lang w:val="el-GR"/>
        </w:rPr>
      </w:pPr>
      <w:r w:rsidRPr="00381C4A">
        <w:rPr>
          <w:bCs/>
          <w:sz w:val="22"/>
          <w:szCs w:val="22"/>
          <w:lang w:val="el-GR"/>
        </w:rPr>
        <w:t xml:space="preserve">Παγετώνας σε ορεινή περιοχή έχει όγκο 1000 </w:t>
      </w:r>
      <w:proofErr w:type="spellStart"/>
      <w:r w:rsidRPr="00381C4A">
        <w:rPr>
          <w:bCs/>
          <w:sz w:val="22"/>
          <w:szCs w:val="22"/>
          <w:lang w:val="en-US"/>
        </w:rPr>
        <w:t>hm</w:t>
      </w:r>
      <w:proofErr w:type="spellEnd"/>
      <w:r w:rsidRPr="00381C4A">
        <w:rPr>
          <w:bCs/>
          <w:sz w:val="22"/>
          <w:szCs w:val="22"/>
          <w:vertAlign w:val="superscript"/>
          <w:lang w:val="el-GR"/>
        </w:rPr>
        <w:t>3</w:t>
      </w:r>
      <w:r w:rsidRPr="00381C4A">
        <w:rPr>
          <w:bCs/>
          <w:sz w:val="22"/>
          <w:szCs w:val="22"/>
          <w:lang w:val="el-GR"/>
        </w:rPr>
        <w:t>. Τα «μοντέλα» “κλιματικής αλλαγής” προβλέπουν ότι ο παγετώνας θα λιώσει ολοκληρωτικά τα επόμενα 20 έτη με σταθερό ρυθμό. Αν υποθέσουμε ότι μπορούμε να εκμεταλλευθούμε την πτώση του συνόλου του νερού από 400 m για την παραγωγή υδροηλεκτρικής ενέργειας ζητούνται:</w:t>
      </w:r>
    </w:p>
    <w:p w:rsidR="00F91A24" w:rsidRPr="00381C4A" w:rsidRDefault="00F91A24" w:rsidP="005C44DB">
      <w:pPr>
        <w:pStyle w:val="AlignLeftRight"/>
        <w:numPr>
          <w:ilvl w:val="0"/>
          <w:numId w:val="21"/>
        </w:numPr>
        <w:spacing w:line="240" w:lineRule="auto"/>
        <w:outlineLvl w:val="0"/>
        <w:rPr>
          <w:bCs/>
          <w:sz w:val="22"/>
          <w:szCs w:val="22"/>
          <w:lang w:val="el-GR"/>
        </w:rPr>
      </w:pPr>
      <w:r w:rsidRPr="00381C4A">
        <w:rPr>
          <w:bCs/>
          <w:sz w:val="22"/>
          <w:szCs w:val="22"/>
          <w:lang w:val="el-GR"/>
        </w:rPr>
        <w:t xml:space="preserve">Η εκτιμώμενη συνολική παραγωγή ενέργειας από το νερό του παγετώνα </w:t>
      </w:r>
      <w:r w:rsidR="007318B1" w:rsidRPr="00381C4A">
        <w:rPr>
          <w:bCs/>
          <w:sz w:val="22"/>
          <w:szCs w:val="22"/>
          <w:lang w:val="el-GR"/>
        </w:rPr>
        <w:t>(</w:t>
      </w:r>
      <w:r w:rsidR="005A5FA4" w:rsidRPr="00381C4A">
        <w:rPr>
          <w:bCs/>
          <w:sz w:val="22"/>
          <w:szCs w:val="22"/>
          <w:lang w:val="el-GR"/>
        </w:rPr>
        <w:t>θεωρείστε συντελεστή απόδοσης 0.85)</w:t>
      </w:r>
    </w:p>
    <w:p w:rsidR="00F91A24" w:rsidRPr="00381C4A" w:rsidRDefault="00F91A24" w:rsidP="005C44DB">
      <w:pPr>
        <w:pStyle w:val="AlignLeftRight"/>
        <w:numPr>
          <w:ilvl w:val="0"/>
          <w:numId w:val="21"/>
        </w:numPr>
        <w:spacing w:line="240" w:lineRule="auto"/>
        <w:outlineLvl w:val="0"/>
        <w:rPr>
          <w:bCs/>
          <w:sz w:val="22"/>
          <w:szCs w:val="22"/>
          <w:lang w:val="el-GR"/>
        </w:rPr>
      </w:pPr>
      <w:r w:rsidRPr="00381C4A">
        <w:rPr>
          <w:bCs/>
          <w:sz w:val="22"/>
          <w:szCs w:val="22"/>
          <w:lang w:val="el-GR"/>
        </w:rPr>
        <w:t>Η εγκατεστημένη ισχύς του υδροηλεκτρικού σταθμού (χωρίς ταμιευτήρα)</w:t>
      </w:r>
    </w:p>
    <w:p w:rsidR="00F91A24" w:rsidRPr="00381C4A" w:rsidRDefault="00F91A24" w:rsidP="005C44DB">
      <w:pPr>
        <w:pStyle w:val="AlignLeftRight"/>
        <w:numPr>
          <w:ilvl w:val="0"/>
          <w:numId w:val="21"/>
        </w:numPr>
        <w:spacing w:line="240" w:lineRule="auto"/>
        <w:outlineLvl w:val="0"/>
        <w:rPr>
          <w:bCs/>
          <w:sz w:val="22"/>
          <w:szCs w:val="22"/>
          <w:lang w:val="el-GR"/>
        </w:rPr>
      </w:pPr>
      <w:r w:rsidRPr="00381C4A">
        <w:rPr>
          <w:bCs/>
          <w:sz w:val="22"/>
          <w:szCs w:val="22"/>
          <w:lang w:val="el-GR"/>
        </w:rPr>
        <w:t>Θα μας συνέφερε να λιώσει με πιο αργό ή με πιο γρήγορο ρυθμό ο παγετώνας;</w:t>
      </w:r>
    </w:p>
    <w:p w:rsidR="005C44DB" w:rsidRPr="00381C4A" w:rsidRDefault="005C44DB" w:rsidP="005C44DB">
      <w:pPr>
        <w:spacing w:after="0" w:line="240" w:lineRule="auto"/>
        <w:ind w:left="360"/>
        <w:jc w:val="both"/>
        <w:rPr>
          <w:rFonts w:ascii="Times New Roman" w:hAnsi="Times New Roman" w:cs="Times New Roman"/>
        </w:rPr>
      </w:pPr>
    </w:p>
    <w:p w:rsidR="005C44DB" w:rsidRPr="00381C4A" w:rsidRDefault="005C44DB" w:rsidP="005C44DB">
      <w:pPr>
        <w:spacing w:after="0" w:line="240" w:lineRule="auto"/>
        <w:jc w:val="both"/>
        <w:rPr>
          <w:rFonts w:ascii="Times New Roman" w:hAnsi="Times New Roman" w:cs="Times New Roman"/>
          <w:b/>
        </w:rPr>
      </w:pPr>
      <w:r w:rsidRPr="00381C4A">
        <w:rPr>
          <w:rFonts w:ascii="Times New Roman" w:hAnsi="Times New Roman" w:cs="Times New Roman"/>
          <w:b/>
        </w:rPr>
        <w:t xml:space="preserve">Θέμα </w:t>
      </w:r>
      <w:r w:rsidR="007318B1" w:rsidRPr="00381C4A">
        <w:rPr>
          <w:rFonts w:ascii="Times New Roman" w:hAnsi="Times New Roman" w:cs="Times New Roman"/>
          <w:b/>
        </w:rPr>
        <w:t>3</w:t>
      </w:r>
      <w:r w:rsidRPr="00381C4A">
        <w:rPr>
          <w:rFonts w:ascii="Times New Roman" w:hAnsi="Times New Roman" w:cs="Times New Roman"/>
          <w:b/>
        </w:rPr>
        <w:t xml:space="preserve"> (1.5 μονάδα). </w:t>
      </w:r>
    </w:p>
    <w:p w:rsidR="009B1979" w:rsidRDefault="005C44DB" w:rsidP="005C44DB">
      <w:pPr>
        <w:spacing w:after="0" w:line="240" w:lineRule="auto"/>
        <w:jc w:val="both"/>
        <w:rPr>
          <w:rFonts w:ascii="Times New Roman" w:hAnsi="Times New Roman" w:cs="Times New Roman"/>
        </w:rPr>
      </w:pPr>
      <w:r w:rsidRPr="00381C4A">
        <w:rPr>
          <w:rFonts w:ascii="Times New Roman" w:hAnsi="Times New Roman" w:cs="Times New Roman"/>
        </w:rPr>
        <w:t>Σε ελληνικό νησί η ετήσια ζήτηση ηλεκτρικής ενέργειας είναι 7 GWh και η ωριαία αιχμή 1.5 MW</w:t>
      </w:r>
      <w:r w:rsidRPr="00381C4A">
        <w:rPr>
          <w:rFonts w:ascii="Times New Roman" w:hAnsi="Times New Roman" w:cs="Times New Roman"/>
          <w:lang w:val="en-US"/>
        </w:rPr>
        <w:t>h</w:t>
      </w:r>
      <w:r w:rsidRPr="00381C4A">
        <w:rPr>
          <w:rFonts w:ascii="Times New Roman" w:hAnsi="Times New Roman" w:cs="Times New Roman"/>
        </w:rPr>
        <w:t xml:space="preserve">. Αν η συνολική εγκατεστημένη ισχύς είναι 3 MW προτείνετε ένα ενεργειακό μίγμα, ώστε να εξασφαλίζεται η αξιοπιστία του συστήματος και συμπληρώστε τον παρακάτω πίνακα. </w:t>
      </w:r>
    </w:p>
    <w:p w:rsidR="005C44DB" w:rsidRPr="00381C4A" w:rsidRDefault="009B1979" w:rsidP="005C44DB">
      <w:pPr>
        <w:spacing w:after="0" w:line="240" w:lineRule="auto"/>
        <w:jc w:val="both"/>
        <w:rPr>
          <w:rFonts w:ascii="Times New Roman" w:hAnsi="Times New Roman" w:cs="Times New Roman"/>
          <w:bCs/>
        </w:rPr>
      </w:pPr>
      <w:r w:rsidRPr="009B1979">
        <w:rPr>
          <w:rFonts w:ascii="Times New Roman" w:hAnsi="Times New Roman" w:cs="Times New Roman"/>
          <w:b/>
          <w:i/>
        </w:rPr>
        <w:t xml:space="preserve">Υπόδειξη: </w:t>
      </w:r>
      <w:r w:rsidR="005C44DB" w:rsidRPr="00381C4A">
        <w:rPr>
          <w:rFonts w:ascii="Times New Roman" w:hAnsi="Times New Roman" w:cs="Times New Roman"/>
        </w:rPr>
        <w:t xml:space="preserve">Κάντε εύλογες παραδοχές για τον συντελεστή δυναμικότητας του αιολικού και του φωτοβολταϊκου και στη συνέχεια υπολογίστε το συντελεστή δυναμικότητας του θερμικού ώστε να παράγεται ακριβώς η ετήσια ζήτηση </w:t>
      </w:r>
    </w:p>
    <w:tbl>
      <w:tblPr>
        <w:tblStyle w:val="TableGrid"/>
        <w:tblW w:w="0" w:type="auto"/>
        <w:tblLook w:val="04A0" w:firstRow="1" w:lastRow="0" w:firstColumn="1" w:lastColumn="0" w:noHBand="0" w:noVBand="1"/>
      </w:tblPr>
      <w:tblGrid>
        <w:gridCol w:w="2965"/>
        <w:gridCol w:w="2070"/>
        <w:gridCol w:w="1080"/>
        <w:gridCol w:w="1710"/>
        <w:gridCol w:w="1170"/>
      </w:tblGrid>
      <w:tr w:rsidR="005C44DB" w:rsidRPr="00381C4A" w:rsidTr="00DF24FA">
        <w:tc>
          <w:tcPr>
            <w:tcW w:w="2965" w:type="dxa"/>
          </w:tcPr>
          <w:p w:rsidR="005C44DB" w:rsidRPr="00381C4A" w:rsidRDefault="005C44DB" w:rsidP="005C44DB">
            <w:pPr>
              <w:jc w:val="center"/>
              <w:rPr>
                <w:sz w:val="22"/>
                <w:szCs w:val="22"/>
              </w:rPr>
            </w:pPr>
          </w:p>
        </w:tc>
        <w:tc>
          <w:tcPr>
            <w:tcW w:w="2070" w:type="dxa"/>
          </w:tcPr>
          <w:p w:rsidR="005C44DB" w:rsidRPr="00381C4A" w:rsidRDefault="005C44DB" w:rsidP="005C44DB">
            <w:pPr>
              <w:jc w:val="center"/>
              <w:rPr>
                <w:sz w:val="22"/>
                <w:szCs w:val="22"/>
              </w:rPr>
            </w:pPr>
            <w:r w:rsidRPr="00381C4A">
              <w:rPr>
                <w:sz w:val="22"/>
                <w:szCs w:val="22"/>
              </w:rPr>
              <w:t>Θερμικός σταθμός</w:t>
            </w:r>
          </w:p>
        </w:tc>
        <w:tc>
          <w:tcPr>
            <w:tcW w:w="1080" w:type="dxa"/>
          </w:tcPr>
          <w:p w:rsidR="005C44DB" w:rsidRPr="00381C4A" w:rsidRDefault="005C44DB" w:rsidP="005C44DB">
            <w:pPr>
              <w:jc w:val="center"/>
              <w:rPr>
                <w:sz w:val="22"/>
                <w:szCs w:val="22"/>
              </w:rPr>
            </w:pPr>
            <w:r w:rsidRPr="00381C4A">
              <w:rPr>
                <w:sz w:val="22"/>
                <w:szCs w:val="22"/>
              </w:rPr>
              <w:t>Αιολικό</w:t>
            </w:r>
          </w:p>
        </w:tc>
        <w:tc>
          <w:tcPr>
            <w:tcW w:w="1710" w:type="dxa"/>
          </w:tcPr>
          <w:p w:rsidR="005C44DB" w:rsidRPr="00381C4A" w:rsidRDefault="005C44DB" w:rsidP="005C44DB">
            <w:pPr>
              <w:jc w:val="center"/>
              <w:rPr>
                <w:sz w:val="22"/>
                <w:szCs w:val="22"/>
              </w:rPr>
            </w:pPr>
            <w:r w:rsidRPr="00381C4A">
              <w:rPr>
                <w:sz w:val="22"/>
                <w:szCs w:val="22"/>
              </w:rPr>
              <w:t>Φωτοβολταϊκό</w:t>
            </w:r>
          </w:p>
        </w:tc>
        <w:tc>
          <w:tcPr>
            <w:tcW w:w="1170" w:type="dxa"/>
          </w:tcPr>
          <w:p w:rsidR="005C44DB" w:rsidRPr="00381C4A" w:rsidRDefault="005C44DB" w:rsidP="005C44DB">
            <w:pPr>
              <w:jc w:val="center"/>
              <w:rPr>
                <w:sz w:val="22"/>
                <w:szCs w:val="22"/>
              </w:rPr>
            </w:pPr>
            <w:r w:rsidRPr="00381C4A">
              <w:rPr>
                <w:sz w:val="22"/>
                <w:szCs w:val="22"/>
              </w:rPr>
              <w:t>Σύνολο</w:t>
            </w:r>
          </w:p>
        </w:tc>
      </w:tr>
      <w:tr w:rsidR="005C44DB" w:rsidRPr="00381C4A" w:rsidTr="00DF24FA">
        <w:tc>
          <w:tcPr>
            <w:tcW w:w="2965" w:type="dxa"/>
          </w:tcPr>
          <w:p w:rsidR="005C44DB" w:rsidRPr="00381C4A" w:rsidRDefault="005C44DB" w:rsidP="005C44DB">
            <w:pPr>
              <w:jc w:val="both"/>
              <w:rPr>
                <w:sz w:val="22"/>
                <w:szCs w:val="22"/>
              </w:rPr>
            </w:pPr>
            <w:r w:rsidRPr="00381C4A">
              <w:rPr>
                <w:sz w:val="22"/>
                <w:szCs w:val="22"/>
              </w:rPr>
              <w:t>Ισχύς (MW)</w:t>
            </w:r>
          </w:p>
        </w:tc>
        <w:tc>
          <w:tcPr>
            <w:tcW w:w="2070" w:type="dxa"/>
          </w:tcPr>
          <w:p w:rsidR="005C44DB" w:rsidRPr="00381C4A" w:rsidRDefault="005C44DB" w:rsidP="005C44DB">
            <w:pPr>
              <w:jc w:val="both"/>
              <w:rPr>
                <w:sz w:val="22"/>
                <w:szCs w:val="22"/>
              </w:rPr>
            </w:pPr>
            <w:r w:rsidRPr="00381C4A">
              <w:rPr>
                <w:sz w:val="22"/>
                <w:szCs w:val="22"/>
              </w:rPr>
              <w:t>Ι=</w:t>
            </w:r>
          </w:p>
        </w:tc>
        <w:tc>
          <w:tcPr>
            <w:tcW w:w="1080" w:type="dxa"/>
          </w:tcPr>
          <w:p w:rsidR="005C44DB" w:rsidRPr="00381C4A" w:rsidRDefault="005C44DB" w:rsidP="005C44DB">
            <w:pPr>
              <w:jc w:val="both"/>
              <w:rPr>
                <w:sz w:val="22"/>
                <w:szCs w:val="22"/>
              </w:rPr>
            </w:pPr>
            <w:r w:rsidRPr="00381C4A">
              <w:rPr>
                <w:sz w:val="22"/>
                <w:szCs w:val="22"/>
              </w:rPr>
              <w:t>Ι=</w:t>
            </w:r>
          </w:p>
        </w:tc>
        <w:tc>
          <w:tcPr>
            <w:tcW w:w="1710" w:type="dxa"/>
          </w:tcPr>
          <w:p w:rsidR="005C44DB" w:rsidRPr="00381C4A" w:rsidRDefault="005C44DB" w:rsidP="005C44DB">
            <w:pPr>
              <w:jc w:val="both"/>
              <w:rPr>
                <w:sz w:val="22"/>
                <w:szCs w:val="22"/>
              </w:rPr>
            </w:pPr>
            <w:r w:rsidRPr="00381C4A">
              <w:rPr>
                <w:sz w:val="22"/>
                <w:szCs w:val="22"/>
              </w:rPr>
              <w:t>Ι=</w:t>
            </w:r>
          </w:p>
        </w:tc>
        <w:tc>
          <w:tcPr>
            <w:tcW w:w="1170" w:type="dxa"/>
          </w:tcPr>
          <w:p w:rsidR="005C44DB" w:rsidRPr="00381C4A" w:rsidRDefault="005C44DB" w:rsidP="005C44DB">
            <w:pPr>
              <w:jc w:val="center"/>
              <w:rPr>
                <w:sz w:val="22"/>
                <w:szCs w:val="22"/>
              </w:rPr>
            </w:pPr>
            <w:r w:rsidRPr="00381C4A">
              <w:rPr>
                <w:sz w:val="22"/>
                <w:szCs w:val="22"/>
              </w:rPr>
              <w:t>3</w:t>
            </w:r>
          </w:p>
        </w:tc>
      </w:tr>
      <w:tr w:rsidR="005C44DB" w:rsidRPr="00381C4A" w:rsidTr="00DF24FA">
        <w:tc>
          <w:tcPr>
            <w:tcW w:w="2965" w:type="dxa"/>
          </w:tcPr>
          <w:p w:rsidR="005C44DB" w:rsidRPr="00381C4A" w:rsidRDefault="005C44DB" w:rsidP="005C44DB">
            <w:pPr>
              <w:jc w:val="both"/>
              <w:rPr>
                <w:sz w:val="22"/>
                <w:szCs w:val="22"/>
              </w:rPr>
            </w:pPr>
            <w:r w:rsidRPr="00381C4A">
              <w:rPr>
                <w:sz w:val="22"/>
                <w:szCs w:val="22"/>
              </w:rPr>
              <w:t>Συντελεστής δυναμικότητας</w:t>
            </w:r>
          </w:p>
        </w:tc>
        <w:tc>
          <w:tcPr>
            <w:tcW w:w="2070" w:type="dxa"/>
          </w:tcPr>
          <w:p w:rsidR="005C44DB" w:rsidRPr="00381C4A" w:rsidRDefault="005C44DB" w:rsidP="005C44DB">
            <w:pPr>
              <w:jc w:val="both"/>
              <w:rPr>
                <w:sz w:val="22"/>
                <w:szCs w:val="22"/>
              </w:rPr>
            </w:pPr>
          </w:p>
        </w:tc>
        <w:tc>
          <w:tcPr>
            <w:tcW w:w="1080" w:type="dxa"/>
          </w:tcPr>
          <w:p w:rsidR="005C44DB" w:rsidRPr="00381C4A" w:rsidRDefault="005C44DB" w:rsidP="005C44DB">
            <w:pPr>
              <w:jc w:val="both"/>
              <w:rPr>
                <w:sz w:val="22"/>
                <w:szCs w:val="22"/>
              </w:rPr>
            </w:pPr>
            <w:r w:rsidRPr="00381C4A">
              <w:rPr>
                <w:sz w:val="22"/>
                <w:szCs w:val="22"/>
              </w:rPr>
              <w:t>ΣΔ=</w:t>
            </w:r>
          </w:p>
        </w:tc>
        <w:tc>
          <w:tcPr>
            <w:tcW w:w="1710" w:type="dxa"/>
          </w:tcPr>
          <w:p w:rsidR="005C44DB" w:rsidRPr="00381C4A" w:rsidRDefault="005C44DB" w:rsidP="005C44DB">
            <w:pPr>
              <w:jc w:val="both"/>
              <w:rPr>
                <w:sz w:val="22"/>
                <w:szCs w:val="22"/>
              </w:rPr>
            </w:pPr>
            <w:r w:rsidRPr="00381C4A">
              <w:rPr>
                <w:sz w:val="22"/>
                <w:szCs w:val="22"/>
              </w:rPr>
              <w:t>ΣΔ=</w:t>
            </w:r>
          </w:p>
        </w:tc>
        <w:tc>
          <w:tcPr>
            <w:tcW w:w="1170" w:type="dxa"/>
          </w:tcPr>
          <w:p w:rsidR="005C44DB" w:rsidRPr="00381C4A" w:rsidRDefault="005C44DB" w:rsidP="005C44DB">
            <w:pPr>
              <w:jc w:val="center"/>
              <w:rPr>
                <w:sz w:val="22"/>
                <w:szCs w:val="22"/>
              </w:rPr>
            </w:pPr>
          </w:p>
        </w:tc>
      </w:tr>
      <w:tr w:rsidR="005C44DB" w:rsidRPr="00381C4A" w:rsidTr="00DF24FA">
        <w:tc>
          <w:tcPr>
            <w:tcW w:w="2965" w:type="dxa"/>
          </w:tcPr>
          <w:p w:rsidR="005C44DB" w:rsidRPr="00381C4A" w:rsidRDefault="005C44DB" w:rsidP="005C44DB">
            <w:pPr>
              <w:jc w:val="both"/>
              <w:rPr>
                <w:sz w:val="22"/>
                <w:szCs w:val="22"/>
              </w:rPr>
            </w:pPr>
            <w:r w:rsidRPr="00381C4A">
              <w:rPr>
                <w:sz w:val="22"/>
                <w:szCs w:val="22"/>
              </w:rPr>
              <w:t>Ενέργεια (GWh)</w:t>
            </w:r>
          </w:p>
        </w:tc>
        <w:tc>
          <w:tcPr>
            <w:tcW w:w="2070" w:type="dxa"/>
          </w:tcPr>
          <w:p w:rsidR="005C44DB" w:rsidRPr="00381C4A" w:rsidRDefault="005C44DB" w:rsidP="005C44DB">
            <w:pPr>
              <w:jc w:val="both"/>
              <w:rPr>
                <w:sz w:val="22"/>
                <w:szCs w:val="22"/>
              </w:rPr>
            </w:pPr>
          </w:p>
        </w:tc>
        <w:tc>
          <w:tcPr>
            <w:tcW w:w="1080" w:type="dxa"/>
          </w:tcPr>
          <w:p w:rsidR="005C44DB" w:rsidRPr="00381C4A" w:rsidRDefault="005C44DB" w:rsidP="005C44DB">
            <w:pPr>
              <w:jc w:val="both"/>
              <w:rPr>
                <w:sz w:val="22"/>
                <w:szCs w:val="22"/>
              </w:rPr>
            </w:pPr>
          </w:p>
        </w:tc>
        <w:tc>
          <w:tcPr>
            <w:tcW w:w="1710" w:type="dxa"/>
          </w:tcPr>
          <w:p w:rsidR="005C44DB" w:rsidRPr="00381C4A" w:rsidRDefault="005C44DB" w:rsidP="005C44DB">
            <w:pPr>
              <w:jc w:val="both"/>
              <w:rPr>
                <w:sz w:val="22"/>
                <w:szCs w:val="22"/>
              </w:rPr>
            </w:pPr>
          </w:p>
        </w:tc>
        <w:tc>
          <w:tcPr>
            <w:tcW w:w="1170" w:type="dxa"/>
          </w:tcPr>
          <w:p w:rsidR="005C44DB" w:rsidRPr="00381C4A" w:rsidRDefault="005C44DB" w:rsidP="005C44DB">
            <w:pPr>
              <w:jc w:val="center"/>
              <w:rPr>
                <w:sz w:val="22"/>
                <w:szCs w:val="22"/>
              </w:rPr>
            </w:pPr>
            <w:r w:rsidRPr="00381C4A">
              <w:rPr>
                <w:sz w:val="22"/>
                <w:szCs w:val="22"/>
              </w:rPr>
              <w:t>7</w:t>
            </w:r>
          </w:p>
        </w:tc>
      </w:tr>
    </w:tbl>
    <w:p w:rsidR="007318B1" w:rsidRPr="00381C4A" w:rsidRDefault="007318B1" w:rsidP="007318B1">
      <w:pPr>
        <w:spacing w:after="0" w:line="240" w:lineRule="auto"/>
        <w:jc w:val="both"/>
        <w:rPr>
          <w:rFonts w:ascii="Times New Roman" w:hAnsi="Times New Roman" w:cs="Times New Roman"/>
          <w:b/>
          <w:lang w:val="en-US"/>
        </w:rPr>
      </w:pPr>
    </w:p>
    <w:p w:rsidR="007318B1" w:rsidRPr="00381C4A" w:rsidRDefault="007318B1" w:rsidP="007318B1">
      <w:pPr>
        <w:spacing w:after="0" w:line="240" w:lineRule="auto"/>
        <w:jc w:val="both"/>
        <w:rPr>
          <w:rFonts w:ascii="Times New Roman" w:hAnsi="Times New Roman" w:cs="Times New Roman"/>
          <w:b/>
        </w:rPr>
      </w:pPr>
      <w:r w:rsidRPr="00381C4A">
        <w:rPr>
          <w:rFonts w:ascii="Times New Roman" w:hAnsi="Times New Roman" w:cs="Times New Roman"/>
          <w:b/>
        </w:rPr>
        <w:t xml:space="preserve">Θέμα 4 (0.5 μονάδα). </w:t>
      </w:r>
    </w:p>
    <w:p w:rsidR="005C44DB" w:rsidRPr="00381C4A" w:rsidRDefault="005C44DB" w:rsidP="007318B1">
      <w:pPr>
        <w:spacing w:after="0" w:line="240" w:lineRule="auto"/>
        <w:jc w:val="both"/>
        <w:rPr>
          <w:rFonts w:ascii="Times New Roman" w:hAnsi="Times New Roman" w:cs="Times New Roman"/>
          <w:lang w:val="en-US"/>
        </w:rPr>
      </w:pPr>
      <w:r w:rsidRPr="00381C4A">
        <w:rPr>
          <w:rFonts w:ascii="Times New Roman" w:hAnsi="Times New Roman" w:cs="Times New Roman"/>
        </w:rPr>
        <w:t xml:space="preserve">Η ηλεκτροπαραγωγή σε μη διασυνδεδεμένο νησί γίνεται αποκλειστικά με πετρέλαιο. Οικολογικές οργανώσεις προτείνουν την αντικατάσταση όλων των πετρελαιοκίνητων οχημάτων με ηλεκτρικά αντίστοιχης ιπποδύναμης. Εκτιμήστε αν αυτή η κίνηση αναμένεται να μειώσει την καύση πετρελαίου στο νησί. Αιτιολογείστε συνοπτικά την απάντηση. </w:t>
      </w:r>
    </w:p>
    <w:p w:rsidR="007318B1" w:rsidRPr="00381C4A" w:rsidRDefault="007318B1" w:rsidP="007318B1">
      <w:pPr>
        <w:spacing w:after="0" w:line="240" w:lineRule="auto"/>
        <w:jc w:val="both"/>
        <w:rPr>
          <w:rFonts w:ascii="Times New Roman" w:hAnsi="Times New Roman" w:cs="Times New Roman"/>
          <w:b/>
          <w:lang w:val="en-US"/>
        </w:rPr>
      </w:pPr>
    </w:p>
    <w:p w:rsidR="007318B1" w:rsidRPr="00381C4A" w:rsidRDefault="007318B1" w:rsidP="007318B1">
      <w:pPr>
        <w:spacing w:after="0" w:line="240" w:lineRule="auto"/>
        <w:jc w:val="both"/>
        <w:rPr>
          <w:rFonts w:ascii="Times New Roman" w:hAnsi="Times New Roman" w:cs="Times New Roman"/>
          <w:b/>
        </w:rPr>
      </w:pPr>
      <w:r w:rsidRPr="00381C4A">
        <w:rPr>
          <w:rFonts w:ascii="Times New Roman" w:hAnsi="Times New Roman" w:cs="Times New Roman"/>
          <w:b/>
        </w:rPr>
        <w:t xml:space="preserve">Θέμα 5 (1 μονάδα). </w:t>
      </w:r>
    </w:p>
    <w:p w:rsidR="005C44DB" w:rsidRPr="00381C4A" w:rsidRDefault="005C44DB" w:rsidP="007318B1">
      <w:pPr>
        <w:spacing w:after="0" w:line="240" w:lineRule="auto"/>
        <w:jc w:val="both"/>
        <w:rPr>
          <w:rFonts w:ascii="Times New Roman" w:hAnsi="Times New Roman" w:cs="Times New Roman"/>
        </w:rPr>
      </w:pPr>
      <w:r w:rsidRPr="00381C4A">
        <w:rPr>
          <w:rFonts w:ascii="Times New Roman" w:hAnsi="Times New Roman" w:cs="Times New Roman"/>
        </w:rPr>
        <w:t>Εταιρεία διαφημίζει φωτοβολταϊκά πλαίσια διαστάσεων 1×0.5 m τα οποία έχουν ονομαστική ισχύ 250 W (αυτή αποδίδεται με ηλιακή ακτινοβολία 1000 W/m</w:t>
      </w:r>
      <w:r w:rsidRPr="00381C4A">
        <w:rPr>
          <w:rFonts w:ascii="Times New Roman" w:hAnsi="Times New Roman" w:cs="Times New Roman"/>
          <w:vertAlign w:val="superscript"/>
        </w:rPr>
        <w:t>2</w:t>
      </w:r>
      <w:r w:rsidRPr="00381C4A">
        <w:rPr>
          <w:rFonts w:ascii="Times New Roman" w:hAnsi="Times New Roman" w:cs="Times New Roman"/>
        </w:rPr>
        <w:t>). Αξιολογείστ</w:t>
      </w:r>
      <w:r w:rsidR="007318B1" w:rsidRPr="00381C4A">
        <w:rPr>
          <w:rFonts w:ascii="Times New Roman" w:hAnsi="Times New Roman" w:cs="Times New Roman"/>
        </w:rPr>
        <w:t>ε την εγκυρότητα της διαφήμισης. (υπόδειξη: υπολογίστε το συντελεστή απόδοσης του πλαισίου)</w:t>
      </w:r>
    </w:p>
    <w:p w:rsidR="00F91A24" w:rsidRPr="00381C4A" w:rsidRDefault="00F91A24" w:rsidP="005A5A99">
      <w:pPr>
        <w:spacing w:after="0" w:line="300" w:lineRule="exact"/>
        <w:contextualSpacing/>
        <w:jc w:val="both"/>
        <w:rPr>
          <w:rFonts w:ascii="Times New Roman" w:hAnsi="Times New Roman" w:cs="Times New Roman"/>
        </w:rPr>
      </w:pPr>
    </w:p>
    <w:p w:rsidR="009B1979" w:rsidRDefault="009B1979" w:rsidP="009B1979">
      <w:pPr>
        <w:pStyle w:val="NormalWeb"/>
        <w:shd w:val="clear" w:color="auto" w:fill="FFFFFF"/>
        <w:spacing w:before="0" w:beforeAutospacing="0" w:after="0" w:afterAutospacing="0"/>
        <w:contextualSpacing/>
        <w:jc w:val="both"/>
        <w:rPr>
          <w:b/>
          <w:sz w:val="22"/>
          <w:szCs w:val="22"/>
          <w:lang w:val="el-GR"/>
        </w:rPr>
      </w:pPr>
    </w:p>
    <w:p w:rsidR="009B1979" w:rsidRPr="005A5A99" w:rsidRDefault="009B1979" w:rsidP="009B1979">
      <w:pPr>
        <w:pStyle w:val="NormalWeb"/>
        <w:shd w:val="clear" w:color="auto" w:fill="FFFFFF"/>
        <w:spacing w:before="0" w:beforeAutospacing="0" w:after="0" w:afterAutospacing="0"/>
        <w:contextualSpacing/>
        <w:jc w:val="both"/>
        <w:rPr>
          <w:sz w:val="22"/>
          <w:szCs w:val="22"/>
          <w:lang w:val="el-GR"/>
        </w:rPr>
      </w:pPr>
      <w:r w:rsidRPr="005A5A99">
        <w:rPr>
          <w:b/>
          <w:sz w:val="22"/>
          <w:szCs w:val="22"/>
          <w:lang w:val="el-GR"/>
        </w:rPr>
        <w:t>Θέμα 6 (</w:t>
      </w:r>
      <w:r>
        <w:rPr>
          <w:b/>
          <w:sz w:val="22"/>
          <w:szCs w:val="22"/>
          <w:lang w:val="el-GR"/>
        </w:rPr>
        <w:t>2</w:t>
      </w:r>
      <w:r w:rsidRPr="005A5A99">
        <w:rPr>
          <w:b/>
          <w:sz w:val="22"/>
          <w:szCs w:val="22"/>
          <w:lang w:val="el-GR"/>
        </w:rPr>
        <w:t xml:space="preserve"> μονάδες). </w:t>
      </w:r>
      <w:r w:rsidRPr="005A5A99">
        <w:rPr>
          <w:sz w:val="22"/>
          <w:szCs w:val="22"/>
          <w:lang w:val="el-GR"/>
        </w:rPr>
        <w:t xml:space="preserve">Μία κατοικία έχει συνολικό συντελεστή μεταφοράς θερμότητας </w:t>
      </w:r>
      <w:r w:rsidRPr="005A5A99">
        <w:rPr>
          <w:sz w:val="22"/>
          <w:szCs w:val="22"/>
        </w:rPr>
        <w:t>H</w:t>
      </w:r>
      <w:r w:rsidRPr="005A5A99">
        <w:rPr>
          <w:sz w:val="22"/>
          <w:szCs w:val="22"/>
          <w:lang w:val="el-GR"/>
        </w:rPr>
        <w:t>=800</w:t>
      </w:r>
      <w:r>
        <w:rPr>
          <w:sz w:val="22"/>
          <w:szCs w:val="22"/>
          <w:lang w:val="el-GR"/>
        </w:rPr>
        <w:t xml:space="preserve"> </w:t>
      </w:r>
      <w:r w:rsidRPr="005A5A99">
        <w:rPr>
          <w:sz w:val="22"/>
          <w:szCs w:val="22"/>
        </w:rPr>
        <w:t>W</w:t>
      </w:r>
      <w:r w:rsidRPr="005A5A99">
        <w:rPr>
          <w:sz w:val="22"/>
          <w:szCs w:val="22"/>
          <w:lang w:val="el-GR"/>
        </w:rPr>
        <w:t>/</w:t>
      </w:r>
      <w:r w:rsidRPr="005A5A99">
        <w:rPr>
          <w:sz w:val="22"/>
          <w:szCs w:val="22"/>
        </w:rPr>
        <w:t>K</w:t>
      </w:r>
      <w:r w:rsidRPr="005A5A99">
        <w:rPr>
          <w:sz w:val="22"/>
          <w:szCs w:val="22"/>
          <w:lang w:val="el-GR"/>
        </w:rPr>
        <w:t xml:space="preserve">. Πρόκειται για μονοκατοικία, με εμβαδόν 100 </w:t>
      </w:r>
      <w:r w:rsidRPr="005A5A99">
        <w:rPr>
          <w:sz w:val="22"/>
          <w:szCs w:val="22"/>
        </w:rPr>
        <w:t>m</w:t>
      </w:r>
      <w:r w:rsidRPr="005A5A99">
        <w:rPr>
          <w:sz w:val="22"/>
          <w:szCs w:val="22"/>
          <w:vertAlign w:val="superscript"/>
          <w:lang w:val="el-GR"/>
        </w:rPr>
        <w:t>2</w:t>
      </w:r>
      <w:r w:rsidRPr="005A5A99">
        <w:rPr>
          <w:sz w:val="22"/>
          <w:szCs w:val="22"/>
          <w:lang w:val="el-GR"/>
        </w:rPr>
        <w:t xml:space="preserve"> (δηλαδή έχει εκτεθειμένη στο περιβάλλον οροφή με επιφάνεια 100</w:t>
      </w:r>
      <w:r>
        <w:rPr>
          <w:sz w:val="22"/>
          <w:szCs w:val="22"/>
          <w:lang w:val="el-GR"/>
        </w:rPr>
        <w:t xml:space="preserve"> </w:t>
      </w:r>
      <w:r w:rsidRPr="005A5A99">
        <w:rPr>
          <w:sz w:val="22"/>
          <w:szCs w:val="22"/>
        </w:rPr>
        <w:t>m</w:t>
      </w:r>
      <w:r w:rsidRPr="005A5A99">
        <w:rPr>
          <w:sz w:val="22"/>
          <w:szCs w:val="22"/>
          <w:vertAlign w:val="superscript"/>
          <w:lang w:val="el-GR"/>
        </w:rPr>
        <w:t>2</w:t>
      </w:r>
      <w:r w:rsidRPr="005A5A99">
        <w:rPr>
          <w:sz w:val="22"/>
          <w:szCs w:val="22"/>
          <w:lang w:val="el-GR"/>
        </w:rPr>
        <w:t xml:space="preserve">). Οι παράπλευροι τοίχοι έχουν επιφάνεια 100 </w:t>
      </w:r>
      <w:r w:rsidRPr="005A5A99">
        <w:rPr>
          <w:sz w:val="22"/>
          <w:szCs w:val="22"/>
        </w:rPr>
        <w:t>m</w:t>
      </w:r>
      <w:r w:rsidRPr="005A5A99">
        <w:rPr>
          <w:sz w:val="22"/>
          <w:szCs w:val="22"/>
          <w:vertAlign w:val="superscript"/>
          <w:lang w:val="el-GR"/>
        </w:rPr>
        <w:t>2</w:t>
      </w:r>
      <w:r w:rsidRPr="005A5A99">
        <w:rPr>
          <w:sz w:val="22"/>
          <w:szCs w:val="22"/>
          <w:lang w:val="el-GR"/>
        </w:rPr>
        <w:t>, ενώ τα ανοίγματα έχουν επιφάνεια 25</w:t>
      </w:r>
      <w:r>
        <w:rPr>
          <w:sz w:val="22"/>
          <w:szCs w:val="22"/>
          <w:lang w:val="el-GR"/>
        </w:rPr>
        <w:t xml:space="preserve"> </w:t>
      </w:r>
      <w:r w:rsidRPr="005A5A99">
        <w:rPr>
          <w:sz w:val="22"/>
          <w:szCs w:val="22"/>
        </w:rPr>
        <w:t>m</w:t>
      </w:r>
      <w:r w:rsidRPr="005A5A99">
        <w:rPr>
          <w:sz w:val="22"/>
          <w:szCs w:val="22"/>
          <w:vertAlign w:val="superscript"/>
          <w:lang w:val="el-GR"/>
        </w:rPr>
        <w:t>2</w:t>
      </w:r>
      <w:r w:rsidRPr="005A5A99">
        <w:rPr>
          <w:sz w:val="22"/>
          <w:szCs w:val="22"/>
          <w:lang w:val="el-GR"/>
        </w:rPr>
        <w:t xml:space="preserve">. Ο συντελεστής μεταφοράς θερμότητας λόγω αερισμού είναι 200 </w:t>
      </w:r>
      <w:r w:rsidRPr="005A5A99">
        <w:rPr>
          <w:sz w:val="22"/>
          <w:szCs w:val="22"/>
        </w:rPr>
        <w:t>W</w:t>
      </w:r>
      <w:r w:rsidRPr="005A5A99">
        <w:rPr>
          <w:sz w:val="22"/>
          <w:szCs w:val="22"/>
          <w:lang w:val="el-GR"/>
        </w:rPr>
        <w:t>/</w:t>
      </w:r>
      <w:r w:rsidRPr="005A5A99">
        <w:rPr>
          <w:sz w:val="22"/>
          <w:szCs w:val="22"/>
        </w:rPr>
        <w:t>K</w:t>
      </w:r>
      <w:r w:rsidRPr="005A5A99">
        <w:rPr>
          <w:sz w:val="22"/>
          <w:szCs w:val="22"/>
          <w:lang w:val="el-GR"/>
        </w:rPr>
        <w:t xml:space="preserve">. </w:t>
      </w:r>
    </w:p>
    <w:p w:rsidR="009B1979" w:rsidRPr="005A5A99" w:rsidRDefault="009B1979" w:rsidP="009B1979">
      <w:pPr>
        <w:pStyle w:val="NormalWeb"/>
        <w:shd w:val="clear" w:color="auto" w:fill="FFFFFF"/>
        <w:spacing w:before="0" w:beforeAutospacing="0" w:after="0" w:afterAutospacing="0"/>
        <w:contextualSpacing/>
        <w:jc w:val="both"/>
        <w:rPr>
          <w:sz w:val="22"/>
          <w:szCs w:val="22"/>
          <w:lang w:val="el-GR"/>
        </w:rPr>
      </w:pPr>
      <w:r w:rsidRPr="005A5A99">
        <w:rPr>
          <w:sz w:val="22"/>
          <w:szCs w:val="22"/>
          <w:lang w:val="el-GR"/>
        </w:rPr>
        <w:t xml:space="preserve">Α) Ποια είναι η ελάχιστη ισχύς που απαιτείται να έχει το σύστημα θέρμανσης, εάν η κατοικία βρίσκεται στη </w:t>
      </w:r>
      <w:r>
        <w:rPr>
          <w:sz w:val="22"/>
          <w:szCs w:val="22"/>
          <w:lang w:val="el-GR"/>
        </w:rPr>
        <w:t>Θεσσαλονίκη</w:t>
      </w:r>
      <w:r w:rsidRPr="005A5A99">
        <w:rPr>
          <w:sz w:val="22"/>
          <w:szCs w:val="22"/>
          <w:lang w:val="el-GR"/>
        </w:rPr>
        <w:t>, όπου θεωρείται πως η θερμοκρασιακή διαφορά που πρέπει να καλυφθεί από το σύστημα θέρμανσης είναι 2</w:t>
      </w:r>
      <w:r>
        <w:rPr>
          <w:sz w:val="22"/>
          <w:szCs w:val="22"/>
          <w:lang w:val="el-GR"/>
        </w:rPr>
        <w:t>2</w:t>
      </w:r>
      <w:r w:rsidRPr="005A5A99">
        <w:rPr>
          <w:sz w:val="22"/>
          <w:szCs w:val="22"/>
          <w:vertAlign w:val="superscript"/>
          <w:lang w:val="el-GR"/>
        </w:rPr>
        <w:t>ο</w:t>
      </w:r>
      <w:r w:rsidRPr="005A5A99">
        <w:rPr>
          <w:sz w:val="22"/>
          <w:szCs w:val="22"/>
        </w:rPr>
        <w:t>C</w:t>
      </w:r>
      <w:r w:rsidRPr="005A5A99">
        <w:rPr>
          <w:sz w:val="22"/>
          <w:szCs w:val="22"/>
          <w:lang w:val="el-GR"/>
        </w:rPr>
        <w:t>;</w:t>
      </w:r>
    </w:p>
    <w:p w:rsidR="009B1979" w:rsidRPr="005A5A99" w:rsidRDefault="009B1979" w:rsidP="009B1979">
      <w:pPr>
        <w:pStyle w:val="NormalWeb"/>
        <w:shd w:val="clear" w:color="auto" w:fill="FFFFFF"/>
        <w:spacing w:before="0" w:beforeAutospacing="0" w:after="0" w:afterAutospacing="0"/>
        <w:contextualSpacing/>
        <w:jc w:val="both"/>
        <w:rPr>
          <w:sz w:val="22"/>
          <w:szCs w:val="22"/>
          <w:lang w:val="el-GR"/>
        </w:rPr>
      </w:pPr>
      <w:r w:rsidRPr="005A5A99">
        <w:rPr>
          <w:sz w:val="22"/>
          <w:szCs w:val="22"/>
          <w:lang w:val="el-GR"/>
        </w:rPr>
        <w:t xml:space="preserve">Β) Ποια είναι η ετήσια ζήτηση ενέργειας για θέρμανση στην κατοικία (σε </w:t>
      </w:r>
      <w:r w:rsidRPr="005A5A99">
        <w:rPr>
          <w:sz w:val="22"/>
          <w:szCs w:val="22"/>
        </w:rPr>
        <w:t>kWh</w:t>
      </w:r>
      <w:r w:rsidRPr="005A5A99">
        <w:rPr>
          <w:sz w:val="22"/>
          <w:szCs w:val="22"/>
          <w:lang w:val="el-GR"/>
        </w:rPr>
        <w:t xml:space="preserve">), εάν θεωρήσουμε ότι ο </w:t>
      </w:r>
      <w:proofErr w:type="spellStart"/>
      <w:r w:rsidRPr="005A5A99">
        <w:rPr>
          <w:sz w:val="22"/>
          <w:szCs w:val="22"/>
          <w:lang w:val="el-GR"/>
        </w:rPr>
        <w:t>βαθμοημέρες</w:t>
      </w:r>
      <w:proofErr w:type="spellEnd"/>
      <w:r w:rsidRPr="005A5A99">
        <w:rPr>
          <w:sz w:val="22"/>
          <w:szCs w:val="22"/>
          <w:lang w:val="el-GR"/>
        </w:rPr>
        <w:t xml:space="preserve"> θέρμανσης (</w:t>
      </w:r>
      <w:r w:rsidRPr="005A5A99">
        <w:rPr>
          <w:sz w:val="22"/>
          <w:szCs w:val="22"/>
        </w:rPr>
        <w:t>HDD</w:t>
      </w:r>
      <w:r w:rsidRPr="005A5A99">
        <w:rPr>
          <w:sz w:val="22"/>
          <w:szCs w:val="22"/>
          <w:lang w:val="el-GR"/>
        </w:rPr>
        <w:t>) στην Αττική είναι 1</w:t>
      </w:r>
      <w:r>
        <w:rPr>
          <w:sz w:val="22"/>
          <w:szCs w:val="22"/>
          <w:lang w:val="el-GR"/>
        </w:rPr>
        <w:t>3</w:t>
      </w:r>
      <w:r w:rsidRPr="005A5A99">
        <w:rPr>
          <w:sz w:val="22"/>
          <w:szCs w:val="22"/>
          <w:lang w:val="el-GR"/>
        </w:rPr>
        <w:t>00</w:t>
      </w:r>
      <w:r w:rsidRPr="005A5A99">
        <w:rPr>
          <w:sz w:val="22"/>
          <w:szCs w:val="22"/>
          <w:vertAlign w:val="superscript"/>
          <w:lang w:val="el-GR"/>
        </w:rPr>
        <w:t>ο</w:t>
      </w:r>
      <w:r w:rsidRPr="005A5A99">
        <w:rPr>
          <w:sz w:val="22"/>
          <w:szCs w:val="22"/>
          <w:lang w:val="el-GR"/>
        </w:rPr>
        <w:t xml:space="preserve"> </w:t>
      </w:r>
      <w:r w:rsidRPr="005A5A99">
        <w:rPr>
          <w:sz w:val="22"/>
          <w:szCs w:val="22"/>
        </w:rPr>
        <w:t>C</w:t>
      </w:r>
      <w:r w:rsidRPr="005A5A99">
        <w:rPr>
          <w:sz w:val="22"/>
          <w:szCs w:val="22"/>
          <w:lang w:val="el-GR"/>
        </w:rPr>
        <w:t>*</w:t>
      </w:r>
      <w:r w:rsidRPr="005A5A99">
        <w:rPr>
          <w:sz w:val="22"/>
          <w:szCs w:val="22"/>
        </w:rPr>
        <w:t>days</w:t>
      </w:r>
      <w:r w:rsidRPr="005A5A99">
        <w:rPr>
          <w:sz w:val="22"/>
          <w:szCs w:val="22"/>
          <w:lang w:val="el-GR"/>
        </w:rPr>
        <w:t>.</w:t>
      </w:r>
    </w:p>
    <w:p w:rsidR="009B1979" w:rsidRPr="005A5A99" w:rsidRDefault="009B1979" w:rsidP="009B1979">
      <w:pPr>
        <w:pStyle w:val="NormalWeb"/>
        <w:shd w:val="clear" w:color="auto" w:fill="FFFFFF"/>
        <w:spacing w:before="0" w:beforeAutospacing="0" w:after="0" w:afterAutospacing="0"/>
        <w:contextualSpacing/>
        <w:jc w:val="both"/>
        <w:rPr>
          <w:sz w:val="22"/>
          <w:szCs w:val="22"/>
          <w:lang w:val="el-GR"/>
        </w:rPr>
      </w:pPr>
      <w:r w:rsidRPr="005A5A99">
        <w:rPr>
          <w:sz w:val="22"/>
          <w:szCs w:val="22"/>
          <w:lang w:val="el-GR"/>
        </w:rPr>
        <w:t xml:space="preserve">Γ) Οι συντελεστές </w:t>
      </w:r>
      <w:proofErr w:type="spellStart"/>
      <w:r w:rsidRPr="005A5A99">
        <w:rPr>
          <w:sz w:val="22"/>
          <w:szCs w:val="22"/>
          <w:lang w:val="el-GR"/>
        </w:rPr>
        <w:t>θερμοπερατότητας</w:t>
      </w:r>
      <w:proofErr w:type="spellEnd"/>
      <w:r w:rsidRPr="005A5A99">
        <w:rPr>
          <w:sz w:val="22"/>
          <w:szCs w:val="22"/>
          <w:lang w:val="el-GR"/>
        </w:rPr>
        <w:t xml:space="preserve"> (</w:t>
      </w:r>
      <w:r w:rsidRPr="005A5A99">
        <w:rPr>
          <w:sz w:val="22"/>
          <w:szCs w:val="22"/>
        </w:rPr>
        <w:t>U</w:t>
      </w:r>
      <w:r w:rsidRPr="005A5A99">
        <w:rPr>
          <w:sz w:val="22"/>
          <w:szCs w:val="22"/>
          <w:lang w:val="el-GR"/>
        </w:rPr>
        <w:t>) των δομικών στοιχείων της κατοικίας είναι οι ακόλουθοι:</w:t>
      </w:r>
    </w:p>
    <w:p w:rsidR="009B1979" w:rsidRPr="005A5A99" w:rsidRDefault="009B1979" w:rsidP="009B1979">
      <w:pPr>
        <w:pStyle w:val="NormalWeb"/>
        <w:numPr>
          <w:ilvl w:val="0"/>
          <w:numId w:val="19"/>
        </w:numPr>
        <w:shd w:val="clear" w:color="auto" w:fill="FFFFFF"/>
        <w:spacing w:before="0" w:beforeAutospacing="0" w:after="0" w:afterAutospacing="0"/>
        <w:contextualSpacing/>
        <w:jc w:val="both"/>
        <w:rPr>
          <w:sz w:val="22"/>
          <w:szCs w:val="22"/>
          <w:lang w:val="el-GR"/>
        </w:rPr>
      </w:pPr>
      <w:r w:rsidRPr="005A5A99">
        <w:rPr>
          <w:sz w:val="22"/>
          <w:szCs w:val="22"/>
          <w:lang w:val="el-GR"/>
        </w:rPr>
        <w:lastRenderedPageBreak/>
        <w:t>Οροφή</w:t>
      </w:r>
      <w:r w:rsidRPr="005A5A99">
        <w:rPr>
          <w:sz w:val="22"/>
          <w:szCs w:val="22"/>
        </w:rPr>
        <w:t xml:space="preserve"> 2 W/m</w:t>
      </w:r>
      <w:r w:rsidRPr="005A5A99">
        <w:rPr>
          <w:sz w:val="22"/>
          <w:szCs w:val="22"/>
          <w:vertAlign w:val="superscript"/>
        </w:rPr>
        <w:t>2</w:t>
      </w:r>
      <w:r w:rsidRPr="005A5A99">
        <w:rPr>
          <w:sz w:val="22"/>
          <w:szCs w:val="22"/>
        </w:rPr>
        <w:t>*K</w:t>
      </w:r>
    </w:p>
    <w:p w:rsidR="009B1979" w:rsidRPr="005A5A99" w:rsidRDefault="009B1979" w:rsidP="009B1979">
      <w:pPr>
        <w:pStyle w:val="NormalWeb"/>
        <w:numPr>
          <w:ilvl w:val="0"/>
          <w:numId w:val="19"/>
        </w:numPr>
        <w:shd w:val="clear" w:color="auto" w:fill="FFFFFF"/>
        <w:spacing w:before="0" w:beforeAutospacing="0" w:after="0" w:afterAutospacing="0"/>
        <w:contextualSpacing/>
        <w:jc w:val="both"/>
        <w:rPr>
          <w:sz w:val="22"/>
          <w:szCs w:val="22"/>
          <w:lang w:val="el-GR"/>
        </w:rPr>
      </w:pPr>
      <w:r w:rsidRPr="005A5A99">
        <w:rPr>
          <w:sz w:val="22"/>
          <w:szCs w:val="22"/>
          <w:lang w:val="el-GR"/>
        </w:rPr>
        <w:t xml:space="preserve">Τοίχοι 3 </w:t>
      </w:r>
      <w:r w:rsidRPr="005A5A99">
        <w:rPr>
          <w:sz w:val="22"/>
          <w:szCs w:val="22"/>
        </w:rPr>
        <w:t>W/m</w:t>
      </w:r>
      <w:r w:rsidRPr="005A5A99">
        <w:rPr>
          <w:sz w:val="22"/>
          <w:szCs w:val="22"/>
          <w:vertAlign w:val="superscript"/>
        </w:rPr>
        <w:t>2</w:t>
      </w:r>
      <w:r w:rsidRPr="005A5A99">
        <w:rPr>
          <w:sz w:val="22"/>
          <w:szCs w:val="22"/>
        </w:rPr>
        <w:t>*K</w:t>
      </w:r>
    </w:p>
    <w:p w:rsidR="009B1979" w:rsidRPr="005A5A99" w:rsidRDefault="009B1979" w:rsidP="009B1979">
      <w:pPr>
        <w:pStyle w:val="NormalWeb"/>
        <w:numPr>
          <w:ilvl w:val="0"/>
          <w:numId w:val="19"/>
        </w:numPr>
        <w:shd w:val="clear" w:color="auto" w:fill="FFFFFF"/>
        <w:spacing w:before="0" w:beforeAutospacing="0" w:after="0" w:afterAutospacing="0"/>
        <w:contextualSpacing/>
        <w:jc w:val="both"/>
        <w:rPr>
          <w:sz w:val="22"/>
          <w:szCs w:val="22"/>
          <w:lang w:val="el-GR"/>
        </w:rPr>
      </w:pPr>
      <w:r w:rsidRPr="005A5A99">
        <w:rPr>
          <w:sz w:val="22"/>
          <w:szCs w:val="22"/>
          <w:lang w:val="el-GR"/>
        </w:rPr>
        <w:t xml:space="preserve">Ανοίγματα 4 </w:t>
      </w:r>
      <w:r w:rsidRPr="005A5A99">
        <w:rPr>
          <w:sz w:val="22"/>
          <w:szCs w:val="22"/>
        </w:rPr>
        <w:t>W/m</w:t>
      </w:r>
      <w:r w:rsidRPr="005A5A99">
        <w:rPr>
          <w:sz w:val="22"/>
          <w:szCs w:val="22"/>
          <w:vertAlign w:val="superscript"/>
        </w:rPr>
        <w:t>2</w:t>
      </w:r>
      <w:r w:rsidRPr="005A5A99">
        <w:rPr>
          <w:sz w:val="22"/>
          <w:szCs w:val="22"/>
        </w:rPr>
        <w:t>*K</w:t>
      </w:r>
    </w:p>
    <w:p w:rsidR="009B1979" w:rsidRPr="005A5A99" w:rsidRDefault="009B1979" w:rsidP="009B1979">
      <w:pPr>
        <w:pStyle w:val="NormalWeb"/>
        <w:shd w:val="clear" w:color="auto" w:fill="FFFFFF"/>
        <w:spacing w:before="0" w:beforeAutospacing="0" w:after="0" w:afterAutospacing="0"/>
        <w:contextualSpacing/>
        <w:jc w:val="both"/>
        <w:rPr>
          <w:sz w:val="22"/>
          <w:szCs w:val="22"/>
          <w:lang w:val="el-GR"/>
        </w:rPr>
      </w:pPr>
      <w:r w:rsidRPr="005A5A99">
        <w:rPr>
          <w:sz w:val="22"/>
          <w:szCs w:val="22"/>
          <w:lang w:val="el-GR"/>
        </w:rPr>
        <w:t>Οι ιδιοκτήτες αποφασίζουν να βελτιώσουν το κτιριακό κέλυφος ως εξής:</w:t>
      </w:r>
    </w:p>
    <w:p w:rsidR="009B1979" w:rsidRPr="005A5A99" w:rsidRDefault="009B1979" w:rsidP="009B1979">
      <w:pPr>
        <w:pStyle w:val="NormalWeb"/>
        <w:numPr>
          <w:ilvl w:val="0"/>
          <w:numId w:val="20"/>
        </w:numPr>
        <w:shd w:val="clear" w:color="auto" w:fill="FFFFFF"/>
        <w:spacing w:before="0" w:beforeAutospacing="0" w:after="0" w:afterAutospacing="0"/>
        <w:contextualSpacing/>
        <w:jc w:val="both"/>
        <w:rPr>
          <w:sz w:val="22"/>
          <w:szCs w:val="22"/>
          <w:lang w:val="el-GR"/>
        </w:rPr>
      </w:pPr>
      <w:r w:rsidRPr="005A5A99">
        <w:rPr>
          <w:sz w:val="22"/>
          <w:szCs w:val="22"/>
          <w:lang w:val="el-GR"/>
        </w:rPr>
        <w:t xml:space="preserve">Θερμομόνωση οροφής που θα επιτύχει συντελεστή </w:t>
      </w:r>
      <w:proofErr w:type="spellStart"/>
      <w:r w:rsidRPr="005A5A99">
        <w:rPr>
          <w:sz w:val="22"/>
          <w:szCs w:val="22"/>
          <w:lang w:val="el-GR"/>
        </w:rPr>
        <w:t>θερμοπερατότητας</w:t>
      </w:r>
      <w:proofErr w:type="spellEnd"/>
      <w:r w:rsidRPr="005A5A99">
        <w:rPr>
          <w:sz w:val="22"/>
          <w:szCs w:val="22"/>
          <w:lang w:val="el-GR"/>
        </w:rPr>
        <w:t xml:space="preserve"> 0,</w:t>
      </w:r>
      <w:r>
        <w:rPr>
          <w:sz w:val="22"/>
          <w:szCs w:val="22"/>
          <w:lang w:val="el-GR"/>
        </w:rPr>
        <w:t>3</w:t>
      </w:r>
      <w:r w:rsidRPr="005A5A99">
        <w:rPr>
          <w:sz w:val="22"/>
          <w:szCs w:val="22"/>
          <w:lang w:val="el-GR"/>
        </w:rPr>
        <w:t xml:space="preserve"> </w:t>
      </w:r>
      <w:r w:rsidRPr="005A5A99">
        <w:rPr>
          <w:sz w:val="22"/>
          <w:szCs w:val="22"/>
        </w:rPr>
        <w:t>W</w:t>
      </w:r>
      <w:r w:rsidRPr="005A5A99">
        <w:rPr>
          <w:sz w:val="22"/>
          <w:szCs w:val="22"/>
          <w:lang w:val="el-GR"/>
        </w:rPr>
        <w:t>/</w:t>
      </w:r>
      <w:r w:rsidRPr="005A5A99">
        <w:rPr>
          <w:sz w:val="22"/>
          <w:szCs w:val="22"/>
        </w:rPr>
        <w:t>m</w:t>
      </w:r>
      <w:r w:rsidRPr="005A5A99">
        <w:rPr>
          <w:sz w:val="22"/>
          <w:szCs w:val="22"/>
          <w:vertAlign w:val="superscript"/>
          <w:lang w:val="el-GR"/>
        </w:rPr>
        <w:t>2</w:t>
      </w:r>
      <w:r w:rsidRPr="005A5A99">
        <w:rPr>
          <w:sz w:val="22"/>
          <w:szCs w:val="22"/>
          <w:lang w:val="el-GR"/>
        </w:rPr>
        <w:t>*</w:t>
      </w:r>
      <w:r w:rsidRPr="005A5A99">
        <w:rPr>
          <w:sz w:val="22"/>
          <w:szCs w:val="22"/>
        </w:rPr>
        <w:t>K</w:t>
      </w:r>
    </w:p>
    <w:p w:rsidR="009B1979" w:rsidRPr="005A5A99" w:rsidRDefault="009B1979" w:rsidP="009B1979">
      <w:pPr>
        <w:pStyle w:val="NormalWeb"/>
        <w:numPr>
          <w:ilvl w:val="0"/>
          <w:numId w:val="20"/>
        </w:numPr>
        <w:shd w:val="clear" w:color="auto" w:fill="FFFFFF"/>
        <w:spacing w:before="0" w:beforeAutospacing="0" w:after="0" w:afterAutospacing="0"/>
        <w:contextualSpacing/>
        <w:jc w:val="both"/>
        <w:rPr>
          <w:sz w:val="22"/>
          <w:szCs w:val="22"/>
          <w:lang w:val="el-GR"/>
        </w:rPr>
      </w:pPr>
      <w:r w:rsidRPr="005A5A99">
        <w:rPr>
          <w:sz w:val="22"/>
          <w:szCs w:val="22"/>
          <w:lang w:val="el-GR"/>
        </w:rPr>
        <w:t xml:space="preserve">Θερμομόνωση τοίχων που θα επιτύχει συντελεστή </w:t>
      </w:r>
      <w:proofErr w:type="spellStart"/>
      <w:r w:rsidRPr="005A5A99">
        <w:rPr>
          <w:sz w:val="22"/>
          <w:szCs w:val="22"/>
          <w:lang w:val="el-GR"/>
        </w:rPr>
        <w:t>θερμοπερατότητας</w:t>
      </w:r>
      <w:proofErr w:type="spellEnd"/>
      <w:r w:rsidRPr="005A5A99">
        <w:rPr>
          <w:sz w:val="22"/>
          <w:szCs w:val="22"/>
          <w:lang w:val="el-GR"/>
        </w:rPr>
        <w:t xml:space="preserve"> 0,</w:t>
      </w:r>
      <w:r>
        <w:rPr>
          <w:sz w:val="22"/>
          <w:szCs w:val="22"/>
          <w:lang w:val="el-GR"/>
        </w:rPr>
        <w:t>4</w:t>
      </w:r>
      <w:r w:rsidRPr="005A5A99">
        <w:rPr>
          <w:sz w:val="22"/>
          <w:szCs w:val="22"/>
          <w:lang w:val="el-GR"/>
        </w:rPr>
        <w:t xml:space="preserve"> </w:t>
      </w:r>
      <w:r w:rsidRPr="005A5A99">
        <w:rPr>
          <w:sz w:val="22"/>
          <w:szCs w:val="22"/>
        </w:rPr>
        <w:t>W</w:t>
      </w:r>
      <w:r w:rsidRPr="005A5A99">
        <w:rPr>
          <w:sz w:val="22"/>
          <w:szCs w:val="22"/>
          <w:lang w:val="el-GR"/>
        </w:rPr>
        <w:t>/</w:t>
      </w:r>
      <w:r w:rsidRPr="005A5A99">
        <w:rPr>
          <w:sz w:val="22"/>
          <w:szCs w:val="22"/>
        </w:rPr>
        <w:t>m</w:t>
      </w:r>
      <w:r w:rsidRPr="005A5A99">
        <w:rPr>
          <w:sz w:val="22"/>
          <w:szCs w:val="22"/>
          <w:vertAlign w:val="superscript"/>
          <w:lang w:val="el-GR"/>
        </w:rPr>
        <w:t>2</w:t>
      </w:r>
      <w:r w:rsidRPr="005A5A99">
        <w:rPr>
          <w:sz w:val="22"/>
          <w:szCs w:val="22"/>
          <w:lang w:val="el-GR"/>
        </w:rPr>
        <w:t>*</w:t>
      </w:r>
      <w:r w:rsidRPr="005A5A99">
        <w:rPr>
          <w:sz w:val="22"/>
          <w:szCs w:val="22"/>
        </w:rPr>
        <w:t>K</w:t>
      </w:r>
    </w:p>
    <w:p w:rsidR="009B1979" w:rsidRPr="005A5A99" w:rsidRDefault="009B1979" w:rsidP="009B1979">
      <w:pPr>
        <w:pStyle w:val="NormalWeb"/>
        <w:numPr>
          <w:ilvl w:val="0"/>
          <w:numId w:val="20"/>
        </w:numPr>
        <w:shd w:val="clear" w:color="auto" w:fill="FFFFFF"/>
        <w:spacing w:before="0" w:beforeAutospacing="0" w:after="0" w:afterAutospacing="0"/>
        <w:contextualSpacing/>
        <w:jc w:val="both"/>
        <w:rPr>
          <w:sz w:val="22"/>
          <w:szCs w:val="22"/>
          <w:lang w:val="el-GR"/>
        </w:rPr>
      </w:pPr>
      <w:r w:rsidRPr="005A5A99">
        <w:rPr>
          <w:sz w:val="22"/>
          <w:szCs w:val="22"/>
          <w:lang w:val="el-GR"/>
        </w:rPr>
        <w:t xml:space="preserve">Αντικατάσταση ανοιγμάτων που θα επιτύχει συντελεστή </w:t>
      </w:r>
      <w:proofErr w:type="spellStart"/>
      <w:r w:rsidRPr="005A5A99">
        <w:rPr>
          <w:sz w:val="22"/>
          <w:szCs w:val="22"/>
          <w:lang w:val="el-GR"/>
        </w:rPr>
        <w:t>θερμοπερατότητας</w:t>
      </w:r>
      <w:proofErr w:type="spellEnd"/>
      <w:r w:rsidRPr="005A5A99">
        <w:rPr>
          <w:sz w:val="22"/>
          <w:szCs w:val="22"/>
          <w:lang w:val="el-GR"/>
        </w:rPr>
        <w:t xml:space="preserve"> 2 </w:t>
      </w:r>
      <w:r w:rsidRPr="005A5A99">
        <w:rPr>
          <w:sz w:val="22"/>
          <w:szCs w:val="22"/>
        </w:rPr>
        <w:t>W</w:t>
      </w:r>
      <w:r w:rsidRPr="005A5A99">
        <w:rPr>
          <w:sz w:val="22"/>
          <w:szCs w:val="22"/>
          <w:lang w:val="el-GR"/>
        </w:rPr>
        <w:t>/</w:t>
      </w:r>
      <w:r w:rsidRPr="005A5A99">
        <w:rPr>
          <w:sz w:val="22"/>
          <w:szCs w:val="22"/>
        </w:rPr>
        <w:t>m</w:t>
      </w:r>
      <w:r w:rsidRPr="005A5A99">
        <w:rPr>
          <w:sz w:val="22"/>
          <w:szCs w:val="22"/>
          <w:vertAlign w:val="superscript"/>
          <w:lang w:val="el-GR"/>
        </w:rPr>
        <w:t>2</w:t>
      </w:r>
      <w:r w:rsidRPr="005A5A99">
        <w:rPr>
          <w:sz w:val="22"/>
          <w:szCs w:val="22"/>
          <w:lang w:val="el-GR"/>
        </w:rPr>
        <w:t>*</w:t>
      </w:r>
      <w:r w:rsidRPr="005A5A99">
        <w:rPr>
          <w:sz w:val="22"/>
          <w:szCs w:val="22"/>
        </w:rPr>
        <w:t>K</w:t>
      </w:r>
      <w:r w:rsidRPr="005A5A99">
        <w:rPr>
          <w:sz w:val="22"/>
          <w:szCs w:val="22"/>
          <w:lang w:val="el-GR"/>
        </w:rPr>
        <w:t xml:space="preserve"> και νέο συντελεστή μεταφοράς θερμότητας λόγω αερισμού 50 </w:t>
      </w:r>
      <w:r w:rsidRPr="005A5A99">
        <w:rPr>
          <w:sz w:val="22"/>
          <w:szCs w:val="22"/>
        </w:rPr>
        <w:t>W</w:t>
      </w:r>
      <w:r w:rsidRPr="005A5A99">
        <w:rPr>
          <w:sz w:val="22"/>
          <w:szCs w:val="22"/>
          <w:lang w:val="el-GR"/>
        </w:rPr>
        <w:t>/</w:t>
      </w:r>
      <w:r w:rsidRPr="005A5A99">
        <w:rPr>
          <w:sz w:val="22"/>
          <w:szCs w:val="22"/>
        </w:rPr>
        <w:t>K</w:t>
      </w:r>
      <w:r w:rsidRPr="005A5A99">
        <w:rPr>
          <w:sz w:val="22"/>
          <w:szCs w:val="22"/>
          <w:lang w:val="el-GR"/>
        </w:rPr>
        <w:t>.</w:t>
      </w:r>
    </w:p>
    <w:p w:rsidR="009B1979" w:rsidRPr="005A5A99" w:rsidRDefault="009B1979" w:rsidP="009B1979">
      <w:pPr>
        <w:pStyle w:val="NormalWeb"/>
        <w:shd w:val="clear" w:color="auto" w:fill="FFFFFF"/>
        <w:spacing w:before="0" w:beforeAutospacing="0" w:after="0" w:afterAutospacing="0"/>
        <w:contextualSpacing/>
        <w:jc w:val="both"/>
        <w:rPr>
          <w:sz w:val="22"/>
          <w:szCs w:val="22"/>
          <w:lang w:val="el-GR"/>
        </w:rPr>
      </w:pPr>
      <w:r w:rsidRPr="005A5A99">
        <w:rPr>
          <w:sz w:val="22"/>
          <w:szCs w:val="22"/>
          <w:lang w:val="el-GR"/>
        </w:rPr>
        <w:t>Υπολογίστε τη ζήτηση ενέργειας για θέρμανση μετά την ενεργειακή αναβάθμιση.</w:t>
      </w:r>
    </w:p>
    <w:p w:rsidR="005A5A99" w:rsidRPr="00381C4A" w:rsidRDefault="005A5A99" w:rsidP="009B1979">
      <w:pPr>
        <w:pStyle w:val="NormalWeb"/>
        <w:shd w:val="clear" w:color="auto" w:fill="FFFFFF"/>
        <w:spacing w:before="0" w:beforeAutospacing="0" w:after="0" w:afterAutospacing="0"/>
        <w:contextualSpacing/>
        <w:jc w:val="both"/>
        <w:rPr>
          <w:sz w:val="22"/>
          <w:szCs w:val="22"/>
          <w:lang w:val="el-GR"/>
        </w:rPr>
      </w:pPr>
    </w:p>
    <w:p w:rsidR="009B1979" w:rsidRPr="005A5A99" w:rsidRDefault="009B1979" w:rsidP="009B1979">
      <w:pPr>
        <w:pStyle w:val="NormalWeb"/>
        <w:shd w:val="clear" w:color="auto" w:fill="FFFFFF"/>
        <w:spacing w:before="0" w:beforeAutospacing="0" w:after="0" w:afterAutospacing="0"/>
        <w:contextualSpacing/>
        <w:jc w:val="both"/>
        <w:rPr>
          <w:sz w:val="22"/>
          <w:szCs w:val="22"/>
          <w:lang w:val="el-GR"/>
        </w:rPr>
      </w:pPr>
    </w:p>
    <w:p w:rsidR="009B1979" w:rsidRPr="005A5A99" w:rsidRDefault="009B1979" w:rsidP="009B1979">
      <w:pPr>
        <w:spacing w:after="0" w:line="240" w:lineRule="auto"/>
        <w:contextualSpacing/>
        <w:jc w:val="both"/>
        <w:rPr>
          <w:rFonts w:ascii="Times New Roman" w:hAnsi="Times New Roman" w:cs="Times New Roman"/>
          <w:b/>
        </w:rPr>
      </w:pPr>
      <w:r w:rsidRPr="005A5A99">
        <w:rPr>
          <w:rFonts w:ascii="Times New Roman" w:hAnsi="Times New Roman" w:cs="Times New Roman"/>
          <w:b/>
        </w:rPr>
        <w:t xml:space="preserve">Θέμα 7 (1.5 μονάδα). </w:t>
      </w:r>
      <w:r w:rsidRPr="005A5A99">
        <w:rPr>
          <w:rFonts w:ascii="Times New Roman" w:hAnsi="Times New Roman" w:cs="Times New Roman"/>
        </w:rPr>
        <w:t xml:space="preserve">Αξιολογήστε με ΣΩΣΤΟ/ΛΑΘΟΣ τις παρακάτω διατυπώσεις. </w:t>
      </w:r>
    </w:p>
    <w:tbl>
      <w:tblPr>
        <w:tblStyle w:val="TableGrid"/>
        <w:tblW w:w="0" w:type="auto"/>
        <w:tblInd w:w="198" w:type="dxa"/>
        <w:tblLook w:val="04A0" w:firstRow="1" w:lastRow="0" w:firstColumn="1" w:lastColumn="0" w:noHBand="0" w:noVBand="1"/>
      </w:tblPr>
      <w:tblGrid>
        <w:gridCol w:w="8820"/>
        <w:gridCol w:w="630"/>
      </w:tblGrid>
      <w:tr w:rsidR="009B1979" w:rsidRPr="005A5A99" w:rsidTr="00DD3604">
        <w:tc>
          <w:tcPr>
            <w:tcW w:w="8820" w:type="dxa"/>
            <w:tcBorders>
              <w:top w:val="single" w:sz="4" w:space="0" w:color="auto"/>
              <w:left w:val="single" w:sz="4" w:space="0" w:color="auto"/>
              <w:bottom w:val="single" w:sz="4" w:space="0" w:color="auto"/>
              <w:right w:val="single" w:sz="4" w:space="0" w:color="auto"/>
            </w:tcBorders>
          </w:tcPr>
          <w:p w:rsidR="009B1979" w:rsidRPr="004934A1" w:rsidRDefault="009B1979" w:rsidP="009B1979">
            <w:pPr>
              <w:contextualSpacing/>
              <w:jc w:val="both"/>
              <w:rPr>
                <w:b/>
                <w:sz w:val="22"/>
                <w:szCs w:val="22"/>
              </w:rPr>
            </w:pPr>
            <w:r w:rsidRPr="004934A1">
              <w:rPr>
                <w:b/>
                <w:sz w:val="22"/>
                <w:szCs w:val="22"/>
              </w:rPr>
              <w:t>ΔΙΑΤΥΠΩΣΗ</w:t>
            </w:r>
          </w:p>
        </w:tc>
        <w:tc>
          <w:tcPr>
            <w:tcW w:w="630" w:type="dxa"/>
            <w:tcBorders>
              <w:top w:val="single" w:sz="4" w:space="0" w:color="auto"/>
              <w:left w:val="single" w:sz="4" w:space="0" w:color="auto"/>
              <w:bottom w:val="single" w:sz="4" w:space="0" w:color="auto"/>
              <w:right w:val="single" w:sz="4" w:space="0" w:color="auto"/>
            </w:tcBorders>
          </w:tcPr>
          <w:p w:rsidR="009B1979" w:rsidRPr="004934A1" w:rsidRDefault="009B1979" w:rsidP="009B1979">
            <w:pPr>
              <w:contextualSpacing/>
              <w:jc w:val="center"/>
              <w:rPr>
                <w:b/>
                <w:sz w:val="22"/>
                <w:szCs w:val="22"/>
              </w:rPr>
            </w:pPr>
            <w:r w:rsidRPr="004934A1">
              <w:rPr>
                <w:b/>
                <w:sz w:val="22"/>
                <w:szCs w:val="22"/>
              </w:rPr>
              <w:t>Σ/Λ</w:t>
            </w:r>
          </w:p>
        </w:tc>
      </w:tr>
      <w:tr w:rsidR="009B1979" w:rsidRPr="005A5A99" w:rsidTr="00DD3604">
        <w:tc>
          <w:tcPr>
            <w:tcW w:w="8820" w:type="dxa"/>
            <w:tcBorders>
              <w:top w:val="single" w:sz="4" w:space="0" w:color="auto"/>
              <w:left w:val="single" w:sz="4" w:space="0" w:color="auto"/>
              <w:bottom w:val="single" w:sz="4" w:space="0" w:color="auto"/>
              <w:right w:val="single" w:sz="4" w:space="0" w:color="auto"/>
            </w:tcBorders>
            <w:hideMark/>
          </w:tcPr>
          <w:p w:rsidR="009B1979" w:rsidRPr="005A5A99" w:rsidRDefault="009B1979" w:rsidP="009B1979">
            <w:pPr>
              <w:pStyle w:val="ListParagraph"/>
              <w:numPr>
                <w:ilvl w:val="0"/>
                <w:numId w:val="14"/>
              </w:numPr>
              <w:ind w:left="342" w:hanging="270"/>
              <w:jc w:val="both"/>
              <w:rPr>
                <w:sz w:val="22"/>
                <w:szCs w:val="22"/>
              </w:rPr>
            </w:pPr>
            <w:r w:rsidRPr="005A5A99">
              <w:rPr>
                <w:sz w:val="22"/>
                <w:szCs w:val="22"/>
              </w:rPr>
              <w:t>Με την εξωτερική θερμομόνωση δεν αξιοποιείται η θερμοχωρητικότητα των δομικών στοιχείων ενός κτιρίου</w:t>
            </w:r>
          </w:p>
        </w:tc>
        <w:tc>
          <w:tcPr>
            <w:tcW w:w="630" w:type="dxa"/>
            <w:tcBorders>
              <w:top w:val="single" w:sz="4" w:space="0" w:color="auto"/>
              <w:left w:val="single" w:sz="4" w:space="0" w:color="auto"/>
              <w:bottom w:val="single" w:sz="4" w:space="0" w:color="auto"/>
              <w:right w:val="single" w:sz="4" w:space="0" w:color="auto"/>
            </w:tcBorders>
          </w:tcPr>
          <w:p w:rsidR="009B1979" w:rsidRPr="005A5A99" w:rsidRDefault="009B1979" w:rsidP="009B1979">
            <w:pPr>
              <w:contextualSpacing/>
              <w:rPr>
                <w:sz w:val="22"/>
                <w:szCs w:val="22"/>
              </w:rPr>
            </w:pPr>
          </w:p>
        </w:tc>
      </w:tr>
      <w:tr w:rsidR="009B1979" w:rsidRPr="005A5A99" w:rsidTr="00DD3604">
        <w:tc>
          <w:tcPr>
            <w:tcW w:w="8820" w:type="dxa"/>
            <w:tcBorders>
              <w:top w:val="single" w:sz="4" w:space="0" w:color="auto"/>
              <w:left w:val="single" w:sz="4" w:space="0" w:color="auto"/>
              <w:bottom w:val="single" w:sz="4" w:space="0" w:color="auto"/>
              <w:right w:val="single" w:sz="4" w:space="0" w:color="auto"/>
            </w:tcBorders>
          </w:tcPr>
          <w:p w:rsidR="009B1979" w:rsidRPr="005A5A99" w:rsidRDefault="009B1979" w:rsidP="009B1979">
            <w:pPr>
              <w:pStyle w:val="ListParagraph"/>
              <w:numPr>
                <w:ilvl w:val="0"/>
                <w:numId w:val="14"/>
              </w:numPr>
              <w:ind w:left="342" w:hanging="270"/>
              <w:jc w:val="both"/>
              <w:rPr>
                <w:sz w:val="22"/>
                <w:szCs w:val="22"/>
              </w:rPr>
            </w:pPr>
            <w:r w:rsidRPr="005A5A99">
              <w:rPr>
                <w:sz w:val="22"/>
                <w:szCs w:val="22"/>
              </w:rPr>
              <w:t>Σε ένα κτίριο με περιστασιακή χρήση (</w:t>
            </w:r>
            <w:proofErr w:type="spellStart"/>
            <w:r w:rsidRPr="005A5A99">
              <w:rPr>
                <w:sz w:val="22"/>
                <w:szCs w:val="22"/>
              </w:rPr>
              <w:t>π.χ</w:t>
            </w:r>
            <w:proofErr w:type="spellEnd"/>
            <w:r w:rsidRPr="005A5A99">
              <w:rPr>
                <w:sz w:val="22"/>
                <w:szCs w:val="22"/>
              </w:rPr>
              <w:t xml:space="preserve"> εξοχική κατοικία) η τοποθέτηση εσωτερικής θερμομόνωσης είναι μία καλή επιλογή</w:t>
            </w:r>
          </w:p>
        </w:tc>
        <w:tc>
          <w:tcPr>
            <w:tcW w:w="630" w:type="dxa"/>
            <w:tcBorders>
              <w:top w:val="single" w:sz="4" w:space="0" w:color="auto"/>
              <w:left w:val="single" w:sz="4" w:space="0" w:color="auto"/>
              <w:bottom w:val="single" w:sz="4" w:space="0" w:color="auto"/>
              <w:right w:val="single" w:sz="4" w:space="0" w:color="auto"/>
            </w:tcBorders>
          </w:tcPr>
          <w:p w:rsidR="009B1979" w:rsidRPr="005A5A99" w:rsidRDefault="009B1979" w:rsidP="009B1979">
            <w:pPr>
              <w:contextualSpacing/>
              <w:rPr>
                <w:sz w:val="22"/>
                <w:szCs w:val="22"/>
              </w:rPr>
            </w:pPr>
          </w:p>
        </w:tc>
      </w:tr>
      <w:tr w:rsidR="009B1979" w:rsidRPr="005A5A99" w:rsidTr="00DD3604">
        <w:tc>
          <w:tcPr>
            <w:tcW w:w="8820" w:type="dxa"/>
            <w:tcBorders>
              <w:top w:val="single" w:sz="4" w:space="0" w:color="auto"/>
              <w:left w:val="single" w:sz="4" w:space="0" w:color="auto"/>
              <w:bottom w:val="single" w:sz="4" w:space="0" w:color="auto"/>
              <w:right w:val="single" w:sz="4" w:space="0" w:color="auto"/>
            </w:tcBorders>
            <w:hideMark/>
          </w:tcPr>
          <w:p w:rsidR="009B1979" w:rsidRPr="005A5A99" w:rsidRDefault="009B1979" w:rsidP="009B1979">
            <w:pPr>
              <w:pStyle w:val="ListParagraph"/>
              <w:numPr>
                <w:ilvl w:val="0"/>
                <w:numId w:val="14"/>
              </w:numPr>
              <w:ind w:left="342" w:hanging="270"/>
              <w:jc w:val="both"/>
              <w:rPr>
                <w:sz w:val="22"/>
                <w:szCs w:val="22"/>
              </w:rPr>
            </w:pPr>
            <w:r w:rsidRPr="005A5A99">
              <w:rPr>
                <w:sz w:val="22"/>
                <w:szCs w:val="22"/>
              </w:rPr>
              <w:t>Στη νότια πλευρά ενός οικοπέδου είναι καλό να φυτεύονται αειθαλή δέντρα</w:t>
            </w:r>
          </w:p>
        </w:tc>
        <w:tc>
          <w:tcPr>
            <w:tcW w:w="630" w:type="dxa"/>
            <w:tcBorders>
              <w:top w:val="single" w:sz="4" w:space="0" w:color="auto"/>
              <w:left w:val="single" w:sz="4" w:space="0" w:color="auto"/>
              <w:bottom w:val="single" w:sz="4" w:space="0" w:color="auto"/>
              <w:right w:val="single" w:sz="4" w:space="0" w:color="auto"/>
            </w:tcBorders>
          </w:tcPr>
          <w:p w:rsidR="009B1979" w:rsidRPr="005A5A99" w:rsidRDefault="009B1979" w:rsidP="009B1979">
            <w:pPr>
              <w:contextualSpacing/>
              <w:rPr>
                <w:sz w:val="22"/>
                <w:szCs w:val="22"/>
              </w:rPr>
            </w:pPr>
          </w:p>
        </w:tc>
      </w:tr>
      <w:tr w:rsidR="009B1979" w:rsidRPr="005A5A99" w:rsidTr="00DD3604">
        <w:tc>
          <w:tcPr>
            <w:tcW w:w="8820" w:type="dxa"/>
            <w:tcBorders>
              <w:top w:val="single" w:sz="4" w:space="0" w:color="auto"/>
              <w:left w:val="single" w:sz="4" w:space="0" w:color="auto"/>
              <w:bottom w:val="single" w:sz="4" w:space="0" w:color="auto"/>
              <w:right w:val="single" w:sz="4" w:space="0" w:color="auto"/>
            </w:tcBorders>
            <w:hideMark/>
          </w:tcPr>
          <w:p w:rsidR="009B1979" w:rsidRPr="005A5A99" w:rsidRDefault="009B1979" w:rsidP="009B1979">
            <w:pPr>
              <w:pStyle w:val="ListParagraph"/>
              <w:numPr>
                <w:ilvl w:val="0"/>
                <w:numId w:val="14"/>
              </w:numPr>
              <w:ind w:left="342" w:hanging="270"/>
              <w:jc w:val="both"/>
              <w:rPr>
                <w:sz w:val="22"/>
                <w:szCs w:val="22"/>
              </w:rPr>
            </w:pPr>
            <w:r w:rsidRPr="005A5A99">
              <w:rPr>
                <w:sz w:val="22"/>
                <w:szCs w:val="22"/>
              </w:rPr>
              <w:t>Η βέλτιστη κλίση τοποθέτησης των θερμικών ηλιακών συλλεκτών για παραγωγή ζεστού νερού χρήσης είναι ίση με το γεωγραφικό πλάτος του τόπου εγκατάστασης, εάν επιθυμούμε τη μεγιστοποίηση της απόδοσης για το σύνολο του έτους</w:t>
            </w:r>
          </w:p>
        </w:tc>
        <w:tc>
          <w:tcPr>
            <w:tcW w:w="630" w:type="dxa"/>
            <w:tcBorders>
              <w:top w:val="single" w:sz="4" w:space="0" w:color="auto"/>
              <w:left w:val="single" w:sz="4" w:space="0" w:color="auto"/>
              <w:bottom w:val="single" w:sz="4" w:space="0" w:color="auto"/>
              <w:right w:val="single" w:sz="4" w:space="0" w:color="auto"/>
            </w:tcBorders>
          </w:tcPr>
          <w:p w:rsidR="009B1979" w:rsidRPr="005A5A99" w:rsidRDefault="009B1979" w:rsidP="009B1979">
            <w:pPr>
              <w:contextualSpacing/>
              <w:rPr>
                <w:sz w:val="22"/>
                <w:szCs w:val="22"/>
              </w:rPr>
            </w:pPr>
          </w:p>
        </w:tc>
      </w:tr>
      <w:tr w:rsidR="009B1979" w:rsidRPr="005A5A99" w:rsidTr="00DD3604">
        <w:tc>
          <w:tcPr>
            <w:tcW w:w="8820" w:type="dxa"/>
            <w:tcBorders>
              <w:top w:val="single" w:sz="4" w:space="0" w:color="auto"/>
              <w:left w:val="single" w:sz="4" w:space="0" w:color="auto"/>
              <w:bottom w:val="single" w:sz="4" w:space="0" w:color="auto"/>
              <w:right w:val="single" w:sz="4" w:space="0" w:color="auto"/>
            </w:tcBorders>
            <w:hideMark/>
          </w:tcPr>
          <w:p w:rsidR="009B1979" w:rsidRPr="005A5A99" w:rsidRDefault="009B1979" w:rsidP="009B1979">
            <w:pPr>
              <w:pStyle w:val="ListParagraph"/>
              <w:numPr>
                <w:ilvl w:val="0"/>
                <w:numId w:val="14"/>
              </w:numPr>
              <w:ind w:left="342" w:hanging="270"/>
              <w:jc w:val="both"/>
              <w:rPr>
                <w:sz w:val="22"/>
                <w:szCs w:val="22"/>
              </w:rPr>
            </w:pPr>
            <w:r w:rsidRPr="005A5A99">
              <w:rPr>
                <w:sz w:val="22"/>
                <w:szCs w:val="22"/>
              </w:rPr>
              <w:t xml:space="preserve">Στη Μακεδονία έχουμε κατά κανόνα περισσότερες </w:t>
            </w:r>
            <w:proofErr w:type="spellStart"/>
            <w:r w:rsidRPr="005A5A99">
              <w:rPr>
                <w:sz w:val="22"/>
                <w:szCs w:val="22"/>
              </w:rPr>
              <w:t>βαθμοημέρες</w:t>
            </w:r>
            <w:proofErr w:type="spellEnd"/>
            <w:r w:rsidRPr="005A5A99">
              <w:rPr>
                <w:sz w:val="22"/>
                <w:szCs w:val="22"/>
              </w:rPr>
              <w:t xml:space="preserve"> θέρμανσης σε σχέση με την Πελοπόννησο</w:t>
            </w:r>
          </w:p>
        </w:tc>
        <w:tc>
          <w:tcPr>
            <w:tcW w:w="630" w:type="dxa"/>
            <w:tcBorders>
              <w:top w:val="single" w:sz="4" w:space="0" w:color="auto"/>
              <w:left w:val="single" w:sz="4" w:space="0" w:color="auto"/>
              <w:bottom w:val="single" w:sz="4" w:space="0" w:color="auto"/>
              <w:right w:val="single" w:sz="4" w:space="0" w:color="auto"/>
            </w:tcBorders>
          </w:tcPr>
          <w:p w:rsidR="009B1979" w:rsidRPr="005A5A99" w:rsidRDefault="009B1979" w:rsidP="009B1979">
            <w:pPr>
              <w:contextualSpacing/>
              <w:rPr>
                <w:sz w:val="22"/>
                <w:szCs w:val="22"/>
              </w:rPr>
            </w:pPr>
          </w:p>
        </w:tc>
      </w:tr>
      <w:tr w:rsidR="009B1979" w:rsidRPr="005A5A99" w:rsidTr="00DD3604">
        <w:tc>
          <w:tcPr>
            <w:tcW w:w="8820" w:type="dxa"/>
            <w:tcBorders>
              <w:top w:val="single" w:sz="4" w:space="0" w:color="auto"/>
              <w:left w:val="single" w:sz="4" w:space="0" w:color="auto"/>
              <w:bottom w:val="single" w:sz="4" w:space="0" w:color="auto"/>
              <w:right w:val="single" w:sz="4" w:space="0" w:color="auto"/>
            </w:tcBorders>
            <w:hideMark/>
          </w:tcPr>
          <w:p w:rsidR="009B1979" w:rsidRPr="005A5A99" w:rsidRDefault="009B1979" w:rsidP="009B1979">
            <w:pPr>
              <w:pStyle w:val="ListParagraph"/>
              <w:numPr>
                <w:ilvl w:val="0"/>
                <w:numId w:val="14"/>
              </w:numPr>
              <w:ind w:left="342" w:hanging="270"/>
              <w:jc w:val="both"/>
              <w:rPr>
                <w:sz w:val="22"/>
                <w:szCs w:val="22"/>
              </w:rPr>
            </w:pPr>
            <w:r w:rsidRPr="005A5A99">
              <w:rPr>
                <w:sz w:val="22"/>
                <w:szCs w:val="22"/>
              </w:rPr>
              <w:t xml:space="preserve">Για έναν εξωτερικό τοίχο, η τιμή συντελεστή </w:t>
            </w:r>
            <w:proofErr w:type="spellStart"/>
            <w:r w:rsidRPr="005A5A99">
              <w:rPr>
                <w:sz w:val="22"/>
                <w:szCs w:val="22"/>
              </w:rPr>
              <w:t>θερμοπερατότητας</w:t>
            </w:r>
            <w:proofErr w:type="spellEnd"/>
            <w:r w:rsidRPr="005A5A99">
              <w:rPr>
                <w:sz w:val="22"/>
                <w:szCs w:val="22"/>
              </w:rPr>
              <w:t xml:space="preserve"> 1 W/m</w:t>
            </w:r>
            <w:r w:rsidRPr="005A5A99">
              <w:rPr>
                <w:sz w:val="22"/>
                <w:szCs w:val="22"/>
                <w:vertAlign w:val="superscript"/>
              </w:rPr>
              <w:t>2</w:t>
            </w:r>
            <w:r w:rsidRPr="005A5A99">
              <w:rPr>
                <w:sz w:val="22"/>
                <w:szCs w:val="22"/>
              </w:rPr>
              <w:t>K είναι αποδεκτή, βάσει του ΚΕΝΑΚ, για την κλιματική ζώνη Β</w:t>
            </w:r>
          </w:p>
        </w:tc>
        <w:tc>
          <w:tcPr>
            <w:tcW w:w="630" w:type="dxa"/>
            <w:tcBorders>
              <w:top w:val="single" w:sz="4" w:space="0" w:color="auto"/>
              <w:left w:val="single" w:sz="4" w:space="0" w:color="auto"/>
              <w:bottom w:val="single" w:sz="4" w:space="0" w:color="auto"/>
              <w:right w:val="single" w:sz="4" w:space="0" w:color="auto"/>
            </w:tcBorders>
          </w:tcPr>
          <w:p w:rsidR="009B1979" w:rsidRPr="005A5A99" w:rsidRDefault="009B1979" w:rsidP="009B1979">
            <w:pPr>
              <w:contextualSpacing/>
              <w:rPr>
                <w:sz w:val="22"/>
                <w:szCs w:val="22"/>
              </w:rPr>
            </w:pPr>
          </w:p>
        </w:tc>
      </w:tr>
      <w:tr w:rsidR="009B1979" w:rsidRPr="005A5A99" w:rsidTr="00DD3604">
        <w:tc>
          <w:tcPr>
            <w:tcW w:w="8820" w:type="dxa"/>
            <w:tcBorders>
              <w:top w:val="single" w:sz="4" w:space="0" w:color="auto"/>
              <w:left w:val="single" w:sz="4" w:space="0" w:color="auto"/>
              <w:bottom w:val="single" w:sz="4" w:space="0" w:color="auto"/>
              <w:right w:val="single" w:sz="4" w:space="0" w:color="auto"/>
            </w:tcBorders>
            <w:hideMark/>
          </w:tcPr>
          <w:p w:rsidR="009B1979" w:rsidRPr="005A5A99" w:rsidRDefault="009B1979" w:rsidP="009B1979">
            <w:pPr>
              <w:pStyle w:val="ListParagraph"/>
              <w:numPr>
                <w:ilvl w:val="0"/>
                <w:numId w:val="14"/>
              </w:numPr>
              <w:ind w:left="342" w:hanging="270"/>
              <w:jc w:val="both"/>
              <w:rPr>
                <w:sz w:val="22"/>
                <w:szCs w:val="22"/>
              </w:rPr>
            </w:pPr>
            <w:r w:rsidRPr="005A5A99">
              <w:rPr>
                <w:sz w:val="22"/>
                <w:szCs w:val="22"/>
              </w:rPr>
              <w:t>Για τον υπολογισμό του ενεργειακού κόστους είναι απαραίτητο να γνωρίζω την πρωτογενή κατανάλωση ενέργειας ενός κτιρίου</w:t>
            </w:r>
          </w:p>
        </w:tc>
        <w:tc>
          <w:tcPr>
            <w:tcW w:w="630" w:type="dxa"/>
            <w:tcBorders>
              <w:top w:val="single" w:sz="4" w:space="0" w:color="auto"/>
              <w:left w:val="single" w:sz="4" w:space="0" w:color="auto"/>
              <w:bottom w:val="single" w:sz="4" w:space="0" w:color="auto"/>
              <w:right w:val="single" w:sz="4" w:space="0" w:color="auto"/>
            </w:tcBorders>
          </w:tcPr>
          <w:p w:rsidR="009B1979" w:rsidRPr="005A5A99" w:rsidRDefault="009B1979" w:rsidP="009B1979">
            <w:pPr>
              <w:contextualSpacing/>
              <w:rPr>
                <w:sz w:val="22"/>
                <w:szCs w:val="22"/>
              </w:rPr>
            </w:pPr>
          </w:p>
        </w:tc>
      </w:tr>
    </w:tbl>
    <w:p w:rsidR="009B1979" w:rsidRDefault="009B1979" w:rsidP="009B1979">
      <w:pPr>
        <w:spacing w:after="0" w:line="240" w:lineRule="auto"/>
      </w:pPr>
    </w:p>
    <w:p w:rsidR="009B1979" w:rsidRDefault="009B1979" w:rsidP="009B1979">
      <w:pPr>
        <w:spacing w:after="0" w:line="240" w:lineRule="auto"/>
        <w:contextualSpacing/>
        <w:jc w:val="both"/>
        <w:rPr>
          <w:rFonts w:ascii="Times New Roman" w:hAnsi="Times New Roman" w:cs="Times New Roman"/>
          <w:b/>
          <w:bCs/>
        </w:rPr>
      </w:pPr>
    </w:p>
    <w:p w:rsidR="001525B9" w:rsidRPr="00381C4A" w:rsidRDefault="000B2647" w:rsidP="009B1979">
      <w:pPr>
        <w:spacing w:after="0" w:line="240" w:lineRule="auto"/>
        <w:contextualSpacing/>
        <w:jc w:val="both"/>
        <w:rPr>
          <w:rFonts w:ascii="Times New Roman" w:hAnsi="Times New Roman" w:cs="Times New Roman"/>
          <w:b/>
          <w:bCs/>
        </w:rPr>
      </w:pPr>
      <w:r w:rsidRPr="00381C4A">
        <w:rPr>
          <w:rFonts w:ascii="Times New Roman" w:hAnsi="Times New Roman" w:cs="Times New Roman"/>
          <w:b/>
          <w:bCs/>
        </w:rPr>
        <w:t xml:space="preserve">Θέμα </w:t>
      </w:r>
      <w:r w:rsidR="005A5A99" w:rsidRPr="00381C4A">
        <w:rPr>
          <w:rFonts w:ascii="Times New Roman" w:hAnsi="Times New Roman" w:cs="Times New Roman"/>
          <w:b/>
          <w:bCs/>
        </w:rPr>
        <w:t>8</w:t>
      </w:r>
      <w:r w:rsidRPr="00381C4A">
        <w:rPr>
          <w:rFonts w:ascii="Times New Roman" w:hAnsi="Times New Roman" w:cs="Times New Roman"/>
          <w:b/>
          <w:bCs/>
        </w:rPr>
        <w:t xml:space="preserve"> (2.5 μονάδες). </w:t>
      </w:r>
    </w:p>
    <w:p w:rsidR="00381C4A" w:rsidRPr="00381C4A" w:rsidRDefault="00381C4A" w:rsidP="009B1979">
      <w:pPr>
        <w:spacing w:after="0" w:line="240" w:lineRule="auto"/>
        <w:jc w:val="both"/>
        <w:rPr>
          <w:rFonts w:ascii="Times New Roman" w:hAnsi="Times New Roman" w:cs="Times New Roman"/>
        </w:rPr>
      </w:pPr>
      <w:r w:rsidRPr="00381C4A">
        <w:rPr>
          <w:rFonts w:ascii="Times New Roman" w:hAnsi="Times New Roman" w:cs="Times New Roman"/>
        </w:rPr>
        <w:t xml:space="preserve">Μια μονάδα αναερόβιας χώνευσης δέχεται 5000 </w:t>
      </w:r>
      <w:proofErr w:type="spellStart"/>
      <w:r w:rsidRPr="00381C4A">
        <w:rPr>
          <w:rFonts w:ascii="Times New Roman" w:hAnsi="Times New Roman" w:cs="Times New Roman"/>
          <w:lang w:val="en-US"/>
        </w:rPr>
        <w:t>kgTS</w:t>
      </w:r>
      <w:proofErr w:type="spellEnd"/>
      <w:r w:rsidRPr="00381C4A">
        <w:rPr>
          <w:rFonts w:ascii="Times New Roman" w:hAnsi="Times New Roman" w:cs="Times New Roman"/>
        </w:rPr>
        <w:t xml:space="preserve">/ημέρα ιλύος με ποσοστό στερεών 5% και λόγο πτητικών στερεών προς ολικά στερεά </w:t>
      </w:r>
      <w:r w:rsidRPr="00381C4A">
        <w:rPr>
          <w:rFonts w:ascii="Times New Roman" w:hAnsi="Times New Roman" w:cs="Times New Roman"/>
          <w:lang w:val="en-US"/>
        </w:rPr>
        <w:t>VS</w:t>
      </w:r>
      <w:r w:rsidRPr="00381C4A">
        <w:rPr>
          <w:rFonts w:ascii="Times New Roman" w:hAnsi="Times New Roman" w:cs="Times New Roman"/>
        </w:rPr>
        <w:t>/</w:t>
      </w:r>
      <w:r w:rsidRPr="00381C4A">
        <w:rPr>
          <w:rFonts w:ascii="Times New Roman" w:hAnsi="Times New Roman" w:cs="Times New Roman"/>
          <w:lang w:val="en-US"/>
        </w:rPr>
        <w:t>TS</w:t>
      </w:r>
      <w:r w:rsidRPr="00381C4A">
        <w:rPr>
          <w:rFonts w:ascii="Times New Roman" w:hAnsi="Times New Roman" w:cs="Times New Roman"/>
        </w:rPr>
        <w:t xml:space="preserve">=0,5. Η μονάδα αναερόβιας χώνευσης διασπάει το 40% των εισερχόμενων πτητικών στερεών. Το παραγόμενο βιοαέριο τροφοδοτείται σε μονάδα συμπαραγωγής για την παραγωγή 50% θερμότητας και 30% ηλεκτρικής ενέργειας. Να υπολογισθούν τα ακόλουθα: </w:t>
      </w:r>
    </w:p>
    <w:p w:rsidR="00381C4A" w:rsidRPr="00381C4A" w:rsidRDefault="00381C4A" w:rsidP="009B1979">
      <w:pPr>
        <w:pStyle w:val="ListParagraph"/>
        <w:numPr>
          <w:ilvl w:val="0"/>
          <w:numId w:val="5"/>
        </w:numPr>
        <w:spacing w:after="0" w:line="240" w:lineRule="auto"/>
        <w:jc w:val="both"/>
        <w:rPr>
          <w:rFonts w:ascii="Times New Roman" w:hAnsi="Times New Roman" w:cs="Times New Roman"/>
        </w:rPr>
      </w:pPr>
      <w:r w:rsidRPr="00381C4A">
        <w:rPr>
          <w:rFonts w:ascii="Times New Roman" w:hAnsi="Times New Roman" w:cs="Times New Roman"/>
        </w:rPr>
        <w:t xml:space="preserve">Η μάζα πτητικών και ολικών πτητικών στερεών που εξέρχεται από τον αντιδραστήρα (σε </w:t>
      </w:r>
      <w:r w:rsidRPr="00381C4A">
        <w:rPr>
          <w:rFonts w:ascii="Times New Roman" w:hAnsi="Times New Roman" w:cs="Times New Roman"/>
          <w:lang w:val="en-US"/>
        </w:rPr>
        <w:t>kg</w:t>
      </w:r>
      <w:r w:rsidRPr="00381C4A">
        <w:rPr>
          <w:rFonts w:ascii="Times New Roman" w:hAnsi="Times New Roman" w:cs="Times New Roman"/>
        </w:rPr>
        <w:t>/ημέρα) καθώς και το  ποσοστό στερεών της χωνεμένης ιλύος</w:t>
      </w:r>
    </w:p>
    <w:p w:rsidR="00381C4A" w:rsidRPr="00381C4A" w:rsidRDefault="00381C4A" w:rsidP="009B1979">
      <w:pPr>
        <w:pStyle w:val="ListParagraph"/>
        <w:numPr>
          <w:ilvl w:val="0"/>
          <w:numId w:val="5"/>
        </w:numPr>
        <w:spacing w:after="0" w:line="240" w:lineRule="auto"/>
        <w:jc w:val="both"/>
        <w:rPr>
          <w:rFonts w:ascii="Times New Roman" w:hAnsi="Times New Roman" w:cs="Times New Roman"/>
        </w:rPr>
      </w:pPr>
      <w:r w:rsidRPr="00381C4A">
        <w:rPr>
          <w:rFonts w:ascii="Times New Roman" w:hAnsi="Times New Roman" w:cs="Times New Roman"/>
        </w:rPr>
        <w:t xml:space="preserve">Η ποσότητα βιοαερίου  η οποία παράγεται από τη μονάδα αναερόβιας χώνευσης (σε </w:t>
      </w:r>
      <w:r w:rsidRPr="00381C4A">
        <w:rPr>
          <w:rFonts w:ascii="Times New Roman" w:hAnsi="Times New Roman" w:cs="Times New Roman"/>
          <w:lang w:val="en-US"/>
        </w:rPr>
        <w:t>m</w:t>
      </w:r>
      <w:r w:rsidRPr="00381C4A">
        <w:rPr>
          <w:rFonts w:ascii="Times New Roman" w:hAnsi="Times New Roman" w:cs="Times New Roman"/>
          <w:vertAlign w:val="superscript"/>
        </w:rPr>
        <w:t>3</w:t>
      </w:r>
      <w:r w:rsidRPr="00381C4A">
        <w:rPr>
          <w:rFonts w:ascii="Times New Roman" w:hAnsi="Times New Roman" w:cs="Times New Roman"/>
        </w:rPr>
        <w:t>/ημέρα)</w:t>
      </w:r>
    </w:p>
    <w:p w:rsidR="00381C4A" w:rsidRPr="00381C4A" w:rsidRDefault="00381C4A" w:rsidP="009B1979">
      <w:pPr>
        <w:pStyle w:val="ListParagraph"/>
        <w:numPr>
          <w:ilvl w:val="0"/>
          <w:numId w:val="5"/>
        </w:numPr>
        <w:spacing w:after="0" w:line="240" w:lineRule="auto"/>
        <w:jc w:val="both"/>
        <w:rPr>
          <w:rFonts w:ascii="Times New Roman" w:hAnsi="Times New Roman" w:cs="Times New Roman"/>
        </w:rPr>
      </w:pPr>
      <w:r w:rsidRPr="00381C4A">
        <w:rPr>
          <w:rFonts w:ascii="Times New Roman" w:hAnsi="Times New Roman" w:cs="Times New Roman"/>
        </w:rPr>
        <w:t xml:space="preserve">Η ποσότητα  ηλεκτρικής ενέργειας και θερμότητας η οποία παράγεται από τη μονάδα συμπαραγωγής (σε </w:t>
      </w:r>
      <w:r w:rsidRPr="00381C4A">
        <w:rPr>
          <w:rFonts w:ascii="Times New Roman" w:hAnsi="Times New Roman" w:cs="Times New Roman"/>
          <w:lang w:val="en-US"/>
        </w:rPr>
        <w:t>kWh</w:t>
      </w:r>
      <w:r w:rsidRPr="00381C4A">
        <w:rPr>
          <w:rFonts w:ascii="Times New Roman" w:hAnsi="Times New Roman" w:cs="Times New Roman"/>
        </w:rPr>
        <w:t>/</w:t>
      </w:r>
      <w:r w:rsidRPr="00381C4A">
        <w:rPr>
          <w:rFonts w:ascii="Times New Roman" w:hAnsi="Times New Roman" w:cs="Times New Roman"/>
          <w:lang w:val="en-US"/>
        </w:rPr>
        <w:t>d</w:t>
      </w:r>
      <w:r w:rsidRPr="00381C4A">
        <w:rPr>
          <w:rFonts w:ascii="Times New Roman" w:hAnsi="Times New Roman" w:cs="Times New Roman"/>
        </w:rPr>
        <w:t>)</w:t>
      </w:r>
    </w:p>
    <w:p w:rsidR="00381C4A" w:rsidRPr="00381C4A" w:rsidRDefault="00381C4A" w:rsidP="009B1979">
      <w:pPr>
        <w:spacing w:after="0" w:line="240" w:lineRule="auto"/>
        <w:jc w:val="both"/>
        <w:rPr>
          <w:rFonts w:ascii="Times New Roman" w:hAnsi="Times New Roman" w:cs="Times New Roman"/>
        </w:rPr>
      </w:pPr>
      <w:r w:rsidRPr="00381C4A">
        <w:rPr>
          <w:rFonts w:ascii="Times New Roman" w:hAnsi="Times New Roman" w:cs="Times New Roman"/>
        </w:rPr>
        <w:t>Δεδομένα</w:t>
      </w:r>
    </w:p>
    <w:p w:rsidR="00381C4A" w:rsidRPr="00381C4A" w:rsidRDefault="00381C4A" w:rsidP="009B1979">
      <w:pPr>
        <w:pStyle w:val="ListParagraph"/>
        <w:numPr>
          <w:ilvl w:val="0"/>
          <w:numId w:val="5"/>
        </w:numPr>
        <w:spacing w:after="0" w:line="240" w:lineRule="auto"/>
        <w:jc w:val="both"/>
        <w:rPr>
          <w:rFonts w:ascii="Times New Roman" w:hAnsi="Times New Roman" w:cs="Times New Roman"/>
        </w:rPr>
      </w:pPr>
      <w:r w:rsidRPr="00381C4A">
        <w:rPr>
          <w:rFonts w:ascii="Times New Roman" w:hAnsi="Times New Roman" w:cs="Times New Roman"/>
        </w:rPr>
        <w:t xml:space="preserve">Η διάσπαση 1 </w:t>
      </w:r>
      <w:r w:rsidRPr="00381C4A">
        <w:rPr>
          <w:rFonts w:ascii="Times New Roman" w:hAnsi="Times New Roman" w:cs="Times New Roman"/>
          <w:lang w:val="en-US"/>
        </w:rPr>
        <w:t>kg</w:t>
      </w:r>
      <w:r w:rsidRPr="00381C4A">
        <w:rPr>
          <w:rFonts w:ascii="Times New Roman" w:hAnsi="Times New Roman" w:cs="Times New Roman"/>
        </w:rPr>
        <w:t xml:space="preserve"> </w:t>
      </w:r>
      <w:r w:rsidRPr="00381C4A">
        <w:rPr>
          <w:rFonts w:ascii="Times New Roman" w:hAnsi="Times New Roman" w:cs="Times New Roman"/>
          <w:lang w:val="en-US"/>
        </w:rPr>
        <w:t>VS</w:t>
      </w:r>
      <w:r w:rsidRPr="00381C4A">
        <w:rPr>
          <w:rFonts w:ascii="Times New Roman" w:hAnsi="Times New Roman" w:cs="Times New Roman"/>
        </w:rPr>
        <w:t xml:space="preserve"> παράγει 0,9 </w:t>
      </w:r>
      <w:r w:rsidRPr="00381C4A">
        <w:rPr>
          <w:rFonts w:ascii="Times New Roman" w:hAnsi="Times New Roman" w:cs="Times New Roman"/>
          <w:lang w:val="en-US"/>
        </w:rPr>
        <w:t>m</w:t>
      </w:r>
      <w:r w:rsidRPr="00381C4A">
        <w:rPr>
          <w:rFonts w:ascii="Times New Roman" w:hAnsi="Times New Roman" w:cs="Times New Roman"/>
          <w:vertAlign w:val="superscript"/>
        </w:rPr>
        <w:t>3</w:t>
      </w:r>
      <w:r w:rsidRPr="00381C4A">
        <w:rPr>
          <w:rFonts w:ascii="Times New Roman" w:hAnsi="Times New Roman" w:cs="Times New Roman"/>
        </w:rPr>
        <w:t xml:space="preserve"> βιοαέριο </w:t>
      </w:r>
    </w:p>
    <w:p w:rsidR="00381C4A" w:rsidRPr="00381C4A" w:rsidRDefault="00381C4A" w:rsidP="009B1979">
      <w:pPr>
        <w:pStyle w:val="ListParagraph"/>
        <w:numPr>
          <w:ilvl w:val="0"/>
          <w:numId w:val="5"/>
        </w:numPr>
        <w:spacing w:after="0" w:line="240" w:lineRule="auto"/>
        <w:jc w:val="both"/>
        <w:rPr>
          <w:rFonts w:ascii="Times New Roman" w:hAnsi="Times New Roman" w:cs="Times New Roman"/>
        </w:rPr>
      </w:pPr>
      <w:r w:rsidRPr="00381C4A">
        <w:rPr>
          <w:rFonts w:ascii="Times New Roman" w:hAnsi="Times New Roman" w:cs="Times New Roman"/>
          <w:lang w:val="en-US"/>
        </w:rPr>
        <w:t>T</w:t>
      </w:r>
      <w:r w:rsidRPr="00381C4A">
        <w:rPr>
          <w:rFonts w:ascii="Times New Roman" w:hAnsi="Times New Roman" w:cs="Times New Roman"/>
        </w:rPr>
        <w:t xml:space="preserve">ο βιοαέριο περιέχει 60% μεθάνιο και 40% διοξείδιο του άνθρακα κατ’ όγκο   </w:t>
      </w:r>
    </w:p>
    <w:p w:rsidR="00381C4A" w:rsidRPr="00381C4A" w:rsidRDefault="00381C4A" w:rsidP="009B1979">
      <w:pPr>
        <w:pStyle w:val="ListParagraph"/>
        <w:numPr>
          <w:ilvl w:val="0"/>
          <w:numId w:val="5"/>
        </w:numPr>
        <w:spacing w:after="0" w:line="240" w:lineRule="auto"/>
        <w:jc w:val="both"/>
        <w:rPr>
          <w:rFonts w:ascii="Times New Roman" w:hAnsi="Times New Roman" w:cs="Times New Roman"/>
        </w:rPr>
      </w:pPr>
      <w:r w:rsidRPr="00381C4A">
        <w:rPr>
          <w:rFonts w:ascii="Times New Roman" w:hAnsi="Times New Roman" w:cs="Times New Roman"/>
        </w:rPr>
        <w:t xml:space="preserve">Η θερμογόνος δύναμη του μεθανίου είναι 11 </w:t>
      </w:r>
      <w:r w:rsidRPr="00381C4A">
        <w:rPr>
          <w:rFonts w:ascii="Times New Roman" w:hAnsi="Times New Roman" w:cs="Times New Roman"/>
          <w:lang w:val="en-US"/>
        </w:rPr>
        <w:t>kWh</w:t>
      </w:r>
      <w:r w:rsidRPr="00381C4A">
        <w:rPr>
          <w:rFonts w:ascii="Times New Roman" w:hAnsi="Times New Roman" w:cs="Times New Roman"/>
        </w:rPr>
        <w:t>/</w:t>
      </w:r>
      <w:r w:rsidRPr="00381C4A">
        <w:rPr>
          <w:rFonts w:ascii="Times New Roman" w:hAnsi="Times New Roman" w:cs="Times New Roman"/>
          <w:lang w:val="en-US"/>
        </w:rPr>
        <w:t>m</w:t>
      </w:r>
      <w:r w:rsidRPr="00381C4A">
        <w:rPr>
          <w:rFonts w:ascii="Times New Roman" w:hAnsi="Times New Roman" w:cs="Times New Roman"/>
          <w:vertAlign w:val="superscript"/>
        </w:rPr>
        <w:t>3</w:t>
      </w:r>
    </w:p>
    <w:p w:rsidR="00381C4A" w:rsidRPr="005A5A99" w:rsidRDefault="00381C4A" w:rsidP="000F35BE">
      <w:pPr>
        <w:spacing w:after="0" w:line="300" w:lineRule="exact"/>
        <w:contextualSpacing/>
        <w:jc w:val="both"/>
      </w:pPr>
    </w:p>
    <w:p w:rsidR="00323BFA" w:rsidRPr="00381C4A" w:rsidRDefault="00323BFA" w:rsidP="005A5A99">
      <w:pPr>
        <w:spacing w:after="0" w:line="300" w:lineRule="exact"/>
        <w:contextualSpacing/>
        <w:jc w:val="both"/>
        <w:rPr>
          <w:rFonts w:ascii="Times New Roman" w:hAnsi="Times New Roman" w:cs="Times New Roman"/>
          <w:b/>
          <w:bCs/>
          <w:sz w:val="24"/>
          <w:szCs w:val="24"/>
        </w:rPr>
      </w:pPr>
    </w:p>
    <w:p w:rsidR="00FE7E43" w:rsidRPr="000C7C0E" w:rsidRDefault="00FE7E43" w:rsidP="00381C4A">
      <w:pPr>
        <w:spacing w:after="0" w:line="240" w:lineRule="auto"/>
        <w:jc w:val="both"/>
        <w:rPr>
          <w:rFonts w:ascii="Times New Roman" w:hAnsi="Times New Roman" w:cs="Times New Roman"/>
          <w:i/>
        </w:rPr>
      </w:pPr>
      <w:r w:rsidRPr="000C7C0E">
        <w:rPr>
          <w:rFonts w:ascii="Times New Roman" w:hAnsi="Times New Roman" w:cs="Times New Roman"/>
          <w:b/>
          <w:bCs/>
          <w:i/>
        </w:rPr>
        <w:sym w:font="Symbol" w:char="F0D3"/>
      </w:r>
      <w:r w:rsidRPr="000C7C0E">
        <w:rPr>
          <w:rFonts w:ascii="Times New Roman" w:hAnsi="Times New Roman" w:cs="Times New Roman"/>
          <w:b/>
          <w:bCs/>
          <w:i/>
        </w:rPr>
        <w:t xml:space="preserve"> </w:t>
      </w:r>
      <w:r w:rsidRPr="000C7C0E">
        <w:rPr>
          <w:rFonts w:ascii="Times New Roman" w:hAnsi="Times New Roman" w:cs="Times New Roman"/>
          <w:i/>
        </w:rPr>
        <w:t xml:space="preserve">Τομέας Υδατικών </w:t>
      </w:r>
      <w:r w:rsidRPr="00381C4A">
        <w:rPr>
          <w:rFonts w:ascii="Times New Roman" w:eastAsia="Times New Roman" w:hAnsi="Times New Roman" w:cs="Times New Roman"/>
          <w:bCs/>
          <w:lang w:eastAsia="el-GR"/>
        </w:rPr>
        <w:t>Πόρων</w:t>
      </w:r>
      <w:r w:rsidRPr="000C7C0E">
        <w:rPr>
          <w:rFonts w:ascii="Times New Roman" w:hAnsi="Times New Roman" w:cs="Times New Roman"/>
          <w:i/>
        </w:rPr>
        <w:t xml:space="preserve"> και Περιβάλλοντος</w:t>
      </w:r>
    </w:p>
    <w:p w:rsidR="00B53865" w:rsidRDefault="00B53865"/>
    <w:sectPr w:rsidR="00B53865" w:rsidSect="00A64FC0">
      <w:pgSz w:w="11906" w:h="16838"/>
      <w:pgMar w:top="864" w:right="1080" w:bottom="864"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7B9" w:rsidRDefault="008547B9" w:rsidP="001F0D01">
      <w:pPr>
        <w:spacing w:after="0" w:line="240" w:lineRule="auto"/>
      </w:pPr>
      <w:r>
        <w:separator/>
      </w:r>
    </w:p>
  </w:endnote>
  <w:endnote w:type="continuationSeparator" w:id="0">
    <w:p w:rsidR="008547B9" w:rsidRDefault="008547B9" w:rsidP="001F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7B9" w:rsidRDefault="008547B9" w:rsidP="001F0D01">
      <w:pPr>
        <w:spacing w:after="0" w:line="240" w:lineRule="auto"/>
      </w:pPr>
      <w:r>
        <w:separator/>
      </w:r>
    </w:p>
  </w:footnote>
  <w:footnote w:type="continuationSeparator" w:id="0">
    <w:p w:rsidR="008547B9" w:rsidRDefault="008547B9" w:rsidP="001F0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31EB"/>
    <w:multiLevelType w:val="hybridMultilevel"/>
    <w:tmpl w:val="61149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8C3A99"/>
    <w:multiLevelType w:val="hybridMultilevel"/>
    <w:tmpl w:val="63F8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B4C55"/>
    <w:multiLevelType w:val="hybridMultilevel"/>
    <w:tmpl w:val="3DE030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387A6B"/>
    <w:multiLevelType w:val="hybridMultilevel"/>
    <w:tmpl w:val="4C167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EA5AEA"/>
    <w:multiLevelType w:val="hybridMultilevel"/>
    <w:tmpl w:val="1B3E6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6F04E2"/>
    <w:multiLevelType w:val="hybridMultilevel"/>
    <w:tmpl w:val="0AC8093E"/>
    <w:lvl w:ilvl="0" w:tplc="13A05F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04D3FB7"/>
    <w:multiLevelType w:val="hybridMultilevel"/>
    <w:tmpl w:val="08E0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E7BE8"/>
    <w:multiLevelType w:val="hybridMultilevel"/>
    <w:tmpl w:val="81FABEE6"/>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F556A1"/>
    <w:multiLevelType w:val="hybridMultilevel"/>
    <w:tmpl w:val="324A884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776418F"/>
    <w:multiLevelType w:val="hybridMultilevel"/>
    <w:tmpl w:val="AA2CF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8E35EAA"/>
    <w:multiLevelType w:val="hybridMultilevel"/>
    <w:tmpl w:val="B9BE40BA"/>
    <w:lvl w:ilvl="0" w:tplc="13A05FE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98C4930"/>
    <w:multiLevelType w:val="hybridMultilevel"/>
    <w:tmpl w:val="F57A10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DA032ED"/>
    <w:multiLevelType w:val="hybridMultilevel"/>
    <w:tmpl w:val="E638A9C8"/>
    <w:lvl w:ilvl="0" w:tplc="13A05F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34548AE"/>
    <w:multiLevelType w:val="hybridMultilevel"/>
    <w:tmpl w:val="1B748F6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7FB7710"/>
    <w:multiLevelType w:val="hybridMultilevel"/>
    <w:tmpl w:val="FC76047A"/>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35E47DB"/>
    <w:multiLevelType w:val="hybridMultilevel"/>
    <w:tmpl w:val="B526180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6050F7B"/>
    <w:multiLevelType w:val="hybridMultilevel"/>
    <w:tmpl w:val="13DC22D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5F6353E"/>
    <w:multiLevelType w:val="hybridMultilevel"/>
    <w:tmpl w:val="758255BE"/>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6DB0F9F"/>
    <w:multiLevelType w:val="hybridMultilevel"/>
    <w:tmpl w:val="20C6A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A71F1A"/>
    <w:multiLevelType w:val="hybridMultilevel"/>
    <w:tmpl w:val="11BC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2"/>
  </w:num>
  <w:num w:numId="5">
    <w:abstractNumId w:val="18"/>
  </w:num>
  <w:num w:numId="6">
    <w:abstractNumId w:val="15"/>
  </w:num>
  <w:num w:numId="7">
    <w:abstractNumId w:val="14"/>
  </w:num>
  <w:num w:numId="8">
    <w:abstractNumId w:val="17"/>
  </w:num>
  <w:num w:numId="9">
    <w:abstractNumId w:val="19"/>
  </w:num>
  <w:num w:numId="10">
    <w:abstractNumId w:val="2"/>
  </w:num>
  <w:num w:numId="11">
    <w:abstractNumId w:val="16"/>
  </w:num>
  <w:num w:numId="12">
    <w:abstractNumId w:val="8"/>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4"/>
  </w:num>
  <w:num w:numId="18">
    <w:abstractNumId w:val="13"/>
  </w:num>
  <w:num w:numId="19">
    <w:abstractNumId w:val="1"/>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7A"/>
    <w:rsid w:val="00067060"/>
    <w:rsid w:val="000B2647"/>
    <w:rsid w:val="000F35BE"/>
    <w:rsid w:val="001525B9"/>
    <w:rsid w:val="001B64A7"/>
    <w:rsid w:val="001F0D01"/>
    <w:rsid w:val="002F73D3"/>
    <w:rsid w:val="00323BFA"/>
    <w:rsid w:val="00347D7C"/>
    <w:rsid w:val="003661B0"/>
    <w:rsid w:val="00381C4A"/>
    <w:rsid w:val="00395499"/>
    <w:rsid w:val="003E51D4"/>
    <w:rsid w:val="004920A2"/>
    <w:rsid w:val="004934A1"/>
    <w:rsid w:val="004F567A"/>
    <w:rsid w:val="005452D1"/>
    <w:rsid w:val="00552C3D"/>
    <w:rsid w:val="00556D26"/>
    <w:rsid w:val="005716E6"/>
    <w:rsid w:val="005A5A99"/>
    <w:rsid w:val="005A5FA4"/>
    <w:rsid w:val="005C44DB"/>
    <w:rsid w:val="0063142B"/>
    <w:rsid w:val="006B1D8F"/>
    <w:rsid w:val="006E33A6"/>
    <w:rsid w:val="00721363"/>
    <w:rsid w:val="007318B1"/>
    <w:rsid w:val="008547B9"/>
    <w:rsid w:val="009B1979"/>
    <w:rsid w:val="00B53865"/>
    <w:rsid w:val="00CB479D"/>
    <w:rsid w:val="00CD6AF1"/>
    <w:rsid w:val="00D021D7"/>
    <w:rsid w:val="00E30AA5"/>
    <w:rsid w:val="00E433AD"/>
    <w:rsid w:val="00E93654"/>
    <w:rsid w:val="00F13177"/>
    <w:rsid w:val="00F91A24"/>
    <w:rsid w:val="00FB0EE6"/>
    <w:rsid w:val="00FE7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43"/>
    <w:pPr>
      <w:ind w:left="720"/>
      <w:contextualSpacing/>
    </w:pPr>
  </w:style>
  <w:style w:type="table" w:styleId="TableGrid">
    <w:name w:val="Table Grid"/>
    <w:basedOn w:val="TableNormal"/>
    <w:uiPriority w:val="39"/>
    <w:rsid w:val="00FE7E4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E7E43"/>
    <w:pPr>
      <w:tabs>
        <w:tab w:val="center" w:pos="4819"/>
        <w:tab w:val="right" w:pos="9071"/>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character" w:customStyle="1" w:styleId="HeaderChar">
    <w:name w:val="Header Char"/>
    <w:basedOn w:val="DefaultParagraphFont"/>
    <w:link w:val="Header"/>
    <w:rsid w:val="00FE7E43"/>
    <w:rPr>
      <w:rFonts w:ascii="Times New Roman" w:eastAsia="Times New Roman" w:hAnsi="Times New Roman" w:cs="Times New Roman"/>
      <w:sz w:val="24"/>
      <w:szCs w:val="24"/>
      <w:lang w:val="en-GB" w:eastAsia="el-GR"/>
    </w:rPr>
  </w:style>
  <w:style w:type="paragraph" w:customStyle="1" w:styleId="AlignLeftRight">
    <w:name w:val="AlignLeft&amp;Right"/>
    <w:basedOn w:val="Normal"/>
    <w:rsid w:val="00FE7E43"/>
    <w:pPr>
      <w:tabs>
        <w:tab w:val="right" w:pos="8505"/>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paragraph" w:styleId="NormalWeb">
    <w:name w:val="Normal (Web)"/>
    <w:basedOn w:val="Normal"/>
    <w:uiPriority w:val="99"/>
    <w:unhideWhenUsed/>
    <w:rsid w:val="00347D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F0D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0D01"/>
    <w:rPr>
      <w:sz w:val="20"/>
      <w:szCs w:val="20"/>
    </w:rPr>
  </w:style>
  <w:style w:type="character" w:styleId="EndnoteReference">
    <w:name w:val="endnote reference"/>
    <w:basedOn w:val="DefaultParagraphFont"/>
    <w:uiPriority w:val="99"/>
    <w:semiHidden/>
    <w:unhideWhenUsed/>
    <w:rsid w:val="001F0D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43"/>
    <w:pPr>
      <w:ind w:left="720"/>
      <w:contextualSpacing/>
    </w:pPr>
  </w:style>
  <w:style w:type="table" w:styleId="TableGrid">
    <w:name w:val="Table Grid"/>
    <w:basedOn w:val="TableNormal"/>
    <w:uiPriority w:val="39"/>
    <w:rsid w:val="00FE7E43"/>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E7E43"/>
    <w:pPr>
      <w:tabs>
        <w:tab w:val="center" w:pos="4819"/>
        <w:tab w:val="right" w:pos="9071"/>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character" w:customStyle="1" w:styleId="HeaderChar">
    <w:name w:val="Header Char"/>
    <w:basedOn w:val="DefaultParagraphFont"/>
    <w:link w:val="Header"/>
    <w:rsid w:val="00FE7E43"/>
    <w:rPr>
      <w:rFonts w:ascii="Times New Roman" w:eastAsia="Times New Roman" w:hAnsi="Times New Roman" w:cs="Times New Roman"/>
      <w:sz w:val="24"/>
      <w:szCs w:val="24"/>
      <w:lang w:val="en-GB" w:eastAsia="el-GR"/>
    </w:rPr>
  </w:style>
  <w:style w:type="paragraph" w:customStyle="1" w:styleId="AlignLeftRight">
    <w:name w:val="AlignLeft&amp;Right"/>
    <w:basedOn w:val="Normal"/>
    <w:rsid w:val="00FE7E43"/>
    <w:pPr>
      <w:tabs>
        <w:tab w:val="right" w:pos="8505"/>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paragraph" w:styleId="NormalWeb">
    <w:name w:val="Normal (Web)"/>
    <w:basedOn w:val="Normal"/>
    <w:uiPriority w:val="99"/>
    <w:unhideWhenUsed/>
    <w:rsid w:val="00347D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F0D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0D01"/>
    <w:rPr>
      <w:sz w:val="20"/>
      <w:szCs w:val="20"/>
    </w:rPr>
  </w:style>
  <w:style w:type="character" w:styleId="EndnoteReference">
    <w:name w:val="endnote reference"/>
    <w:basedOn w:val="DefaultParagraphFont"/>
    <w:uiPriority w:val="99"/>
    <w:semiHidden/>
    <w:unhideWhenUsed/>
    <w:rsid w:val="001F0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38811-8398-43B5-B3D8-ACFAEF4F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886</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2023-05-27T09:56:00Z</dcterms:created>
  <dcterms:modified xsi:type="dcterms:W3CDTF">2023-06-11T17:50:00Z</dcterms:modified>
</cp:coreProperties>
</file>